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6A768" w14:textId="238E233C" w:rsidR="00C005A5" w:rsidRPr="00C005A5" w:rsidRDefault="00C005A5" w:rsidP="00C005A5">
      <w:pPr>
        <w:spacing w:before="120" w:after="120"/>
        <w:ind w:left="0"/>
        <w:jc w:val="center"/>
        <w:rPr>
          <w:rFonts w:eastAsia="Times New Roman"/>
          <w:bCs/>
          <w:color w:val="0A3296"/>
          <w:spacing w:val="0"/>
          <w:sz w:val="24"/>
          <w:szCs w:val="28"/>
          <w:lang w:eastAsia="fr-FR"/>
        </w:rPr>
      </w:pPr>
      <w:r w:rsidRPr="00C005A5">
        <w:rPr>
          <w:rFonts w:eastAsia="Times New Roman"/>
          <w:bCs/>
          <w:color w:val="0A3296"/>
          <w:spacing w:val="0"/>
          <w:sz w:val="24"/>
          <w:szCs w:val="28"/>
          <w:lang w:eastAsia="fr-FR"/>
        </w:rPr>
        <w:t>Energy Efficiency Compliant Products – EEPLIANT3</w:t>
      </w:r>
      <w:r w:rsidR="005B2BD3">
        <w:rPr>
          <w:rFonts w:eastAsia="Times New Roman"/>
          <w:bCs/>
          <w:color w:val="0A3296"/>
          <w:spacing w:val="0"/>
          <w:sz w:val="24"/>
          <w:szCs w:val="28"/>
          <w:lang w:eastAsia="fr-FR"/>
        </w:rPr>
        <w:t xml:space="preserve"> </w:t>
      </w:r>
      <w:r w:rsidRPr="00C005A5">
        <w:rPr>
          <w:rFonts w:eastAsia="Times New Roman"/>
          <w:bCs/>
          <w:color w:val="0A3296"/>
          <w:spacing w:val="0"/>
          <w:sz w:val="24"/>
          <w:szCs w:val="28"/>
          <w:lang w:eastAsia="fr-FR"/>
        </w:rPr>
        <w:t>(EU Grant Agreement N° 83255</w:t>
      </w:r>
      <w:r w:rsidR="005B2BD3">
        <w:rPr>
          <w:rFonts w:eastAsia="Times New Roman"/>
          <w:bCs/>
          <w:color w:val="0A3296"/>
          <w:spacing w:val="0"/>
          <w:sz w:val="24"/>
          <w:szCs w:val="28"/>
          <w:lang w:eastAsia="fr-FR"/>
        </w:rPr>
        <w:t>8</w:t>
      </w:r>
      <w:r w:rsidRPr="00C005A5">
        <w:rPr>
          <w:rFonts w:eastAsia="Times New Roman"/>
          <w:bCs/>
          <w:color w:val="0A3296"/>
          <w:spacing w:val="0"/>
          <w:sz w:val="24"/>
          <w:szCs w:val="28"/>
          <w:lang w:eastAsia="fr-FR"/>
        </w:rPr>
        <w:t>)</w:t>
      </w:r>
    </w:p>
    <w:p w14:paraId="26F246B3" w14:textId="77777777" w:rsidR="00EF0F6B" w:rsidRDefault="00EF0F6B" w:rsidP="00C005A5">
      <w:pPr>
        <w:spacing w:before="120" w:after="120"/>
        <w:ind w:left="0"/>
        <w:jc w:val="center"/>
        <w:rPr>
          <w:rFonts w:eastAsia="Times New Roman"/>
          <w:bCs/>
          <w:color w:val="0A3296"/>
          <w:spacing w:val="0"/>
          <w:sz w:val="32"/>
          <w:szCs w:val="28"/>
          <w:lang w:eastAsia="fr-FR"/>
        </w:rPr>
      </w:pPr>
    </w:p>
    <w:p w14:paraId="33912E8D" w14:textId="2CC1EEC8" w:rsidR="00C005A5" w:rsidRPr="00C005A5" w:rsidRDefault="00C005A5" w:rsidP="00C005A5">
      <w:pPr>
        <w:spacing w:before="120" w:after="120"/>
        <w:ind w:left="0"/>
        <w:jc w:val="center"/>
        <w:rPr>
          <w:rFonts w:eastAsia="Times New Roman"/>
          <w:bCs/>
          <w:color w:val="0A3296"/>
          <w:spacing w:val="0"/>
          <w:sz w:val="32"/>
          <w:szCs w:val="28"/>
          <w:lang w:eastAsia="fr-FR"/>
        </w:rPr>
      </w:pPr>
      <w:r w:rsidRPr="00C005A5">
        <w:rPr>
          <w:rFonts w:eastAsia="Times New Roman"/>
          <w:bCs/>
          <w:color w:val="0A3296"/>
          <w:spacing w:val="0"/>
          <w:sz w:val="32"/>
          <w:szCs w:val="28"/>
          <w:lang w:eastAsia="fr-FR"/>
        </w:rPr>
        <w:t>Call for Tender for Test Laboratories:</w:t>
      </w:r>
    </w:p>
    <w:p w14:paraId="3631D649" w14:textId="63A6A85E" w:rsidR="00EF0F6B" w:rsidRDefault="00EF0F6B" w:rsidP="00EF0F6B">
      <w:pPr>
        <w:spacing w:before="120" w:after="120"/>
        <w:ind w:left="0"/>
        <w:jc w:val="center"/>
        <w:rPr>
          <w:rFonts w:eastAsia="Times New Roman"/>
          <w:bCs/>
          <w:color w:val="0A3296"/>
          <w:spacing w:val="0"/>
          <w:sz w:val="32"/>
          <w:szCs w:val="28"/>
          <w:lang w:eastAsia="fr-FR"/>
        </w:rPr>
      </w:pPr>
      <w:r w:rsidRPr="00EF0F6B">
        <w:rPr>
          <w:rFonts w:eastAsia="Times New Roman"/>
          <w:bCs/>
          <w:color w:val="0A3296"/>
          <w:spacing w:val="0"/>
          <w:sz w:val="32"/>
          <w:szCs w:val="28"/>
          <w:lang w:eastAsia="fr-FR"/>
        </w:rPr>
        <w:t>Water heaters</w:t>
      </w:r>
      <w:r w:rsidR="005B2BD3">
        <w:rPr>
          <w:rFonts w:eastAsia="Times New Roman"/>
          <w:bCs/>
          <w:color w:val="0A3296"/>
          <w:spacing w:val="0"/>
          <w:sz w:val="32"/>
          <w:szCs w:val="28"/>
          <w:lang w:eastAsia="fr-FR"/>
        </w:rPr>
        <w:t xml:space="preserve"> and storage tanks</w:t>
      </w:r>
    </w:p>
    <w:p w14:paraId="5AF77DEC" w14:textId="77777777" w:rsidR="005B2BD3" w:rsidRPr="005B2BD3" w:rsidRDefault="005B2BD3" w:rsidP="005B2BD3">
      <w:pPr>
        <w:spacing w:before="120" w:after="120"/>
        <w:ind w:left="0"/>
        <w:jc w:val="center"/>
        <w:rPr>
          <w:rFonts w:eastAsia="Times New Roman"/>
          <w:bCs/>
          <w:color w:val="0A3296"/>
          <w:spacing w:val="0"/>
          <w:sz w:val="28"/>
          <w:szCs w:val="28"/>
          <w:lang w:eastAsia="fr-FR"/>
        </w:rPr>
      </w:pPr>
      <w:r w:rsidRPr="005B2BD3">
        <w:rPr>
          <w:rFonts w:eastAsia="Times New Roman"/>
          <w:bCs/>
          <w:color w:val="0A3296"/>
          <w:spacing w:val="0"/>
          <w:sz w:val="28"/>
          <w:szCs w:val="28"/>
          <w:lang w:eastAsia="fr-FR"/>
        </w:rPr>
        <w:t xml:space="preserve">24 February 2021 </w:t>
      </w:r>
    </w:p>
    <w:p w14:paraId="1EEA723E" w14:textId="77777777" w:rsidR="005B2BD3" w:rsidRPr="00EF0F6B" w:rsidRDefault="005B2BD3" w:rsidP="00EF0F6B">
      <w:pPr>
        <w:spacing w:before="120" w:after="120"/>
        <w:ind w:left="0"/>
        <w:jc w:val="center"/>
        <w:rPr>
          <w:rFonts w:eastAsia="Times New Roman"/>
          <w:bCs/>
          <w:color w:val="0A3296"/>
          <w:spacing w:val="0"/>
          <w:sz w:val="32"/>
          <w:szCs w:val="28"/>
          <w:lang w:eastAsia="fr-FR"/>
        </w:rPr>
      </w:pPr>
      <w:bookmarkStart w:id="0" w:name="_GoBack"/>
      <w:bookmarkEnd w:id="0"/>
    </w:p>
    <w:p w14:paraId="2ED8AA2D" w14:textId="77777777" w:rsidR="00E8387F" w:rsidRDefault="00E8387F" w:rsidP="00D00A8B">
      <w:pPr>
        <w:spacing w:line="360" w:lineRule="auto"/>
        <w:ind w:left="0"/>
        <w:rPr>
          <w:rFonts w:eastAsiaTheme="minorEastAsia"/>
          <w:bCs/>
          <w:caps/>
          <w:color w:val="0000FF"/>
          <w:spacing w:val="0"/>
          <w:sz w:val="32"/>
          <w:szCs w:val="32"/>
        </w:rPr>
      </w:pPr>
    </w:p>
    <w:p w14:paraId="2E3D0C49" w14:textId="42DA8C45" w:rsidR="00D00A8B" w:rsidRPr="00EF0F6B" w:rsidRDefault="00D00A8B" w:rsidP="00D00A8B">
      <w:pPr>
        <w:spacing w:line="360" w:lineRule="auto"/>
        <w:ind w:left="0"/>
        <w:rPr>
          <w:rFonts w:eastAsiaTheme="minorEastAsia"/>
          <w:bCs/>
          <w:caps/>
          <w:color w:val="538135" w:themeColor="accent6" w:themeShade="BF"/>
          <w:spacing w:val="0"/>
          <w:sz w:val="32"/>
          <w:szCs w:val="32"/>
        </w:rPr>
      </w:pPr>
      <w:r w:rsidRPr="00EF0F6B">
        <w:rPr>
          <w:rFonts w:eastAsiaTheme="minorEastAsia"/>
          <w:bCs/>
          <w:caps/>
          <w:color w:val="538135" w:themeColor="accent6" w:themeShade="BF"/>
          <w:spacing w:val="0"/>
          <w:sz w:val="32"/>
          <w:szCs w:val="32"/>
        </w:rPr>
        <w:t xml:space="preserve">Annex 1 </w:t>
      </w:r>
      <w:r w:rsidR="00E8387F" w:rsidRPr="00EF0F6B">
        <w:rPr>
          <w:rFonts w:eastAsiaTheme="minorEastAsia"/>
          <w:bCs/>
          <w:caps/>
          <w:color w:val="538135" w:themeColor="accent6" w:themeShade="BF"/>
          <w:spacing w:val="0"/>
          <w:sz w:val="32"/>
          <w:szCs w:val="32"/>
        </w:rPr>
        <w:t>–</w:t>
      </w:r>
      <w:r w:rsidRPr="00EF0F6B">
        <w:rPr>
          <w:rFonts w:eastAsiaTheme="minorEastAsia"/>
          <w:color w:val="538135" w:themeColor="accent6" w:themeShade="BF"/>
          <w:spacing w:val="0"/>
          <w:sz w:val="28"/>
          <w:szCs w:val="28"/>
        </w:rPr>
        <w:t xml:space="preserve"> </w:t>
      </w:r>
      <w:r w:rsidR="00E8387F" w:rsidRPr="00EF0F6B">
        <w:rPr>
          <w:rFonts w:eastAsiaTheme="minorEastAsia"/>
          <w:bCs/>
          <w:caps/>
          <w:color w:val="538135" w:themeColor="accent6" w:themeShade="BF"/>
          <w:spacing w:val="0"/>
          <w:sz w:val="32"/>
          <w:szCs w:val="32"/>
        </w:rPr>
        <w:t>Product Testing Requirements AND Price List</w:t>
      </w:r>
    </w:p>
    <w:p w14:paraId="0A7A7AD3" w14:textId="77777777" w:rsidR="000A7933" w:rsidRPr="000A7933" w:rsidRDefault="000A7933" w:rsidP="00D262CC">
      <w:pPr>
        <w:ind w:left="0"/>
        <w:jc w:val="both"/>
        <w:rPr>
          <w:rFonts w:eastAsia="Times New Roman"/>
          <w:bCs/>
          <w:color w:val="auto"/>
          <w:spacing w:val="0"/>
          <w:sz w:val="22"/>
          <w:szCs w:val="22"/>
          <w:lang w:val="en-US" w:eastAsia="en-US"/>
        </w:rPr>
      </w:pPr>
    </w:p>
    <w:p w14:paraId="6F993DB4" w14:textId="310B02EF" w:rsidR="00D262CC" w:rsidRDefault="000A7933" w:rsidP="0035759C">
      <w:pPr>
        <w:spacing w:after="80"/>
        <w:ind w:left="0"/>
        <w:jc w:val="both"/>
        <w:rPr>
          <w:b w:val="0"/>
          <w:color w:val="auto"/>
          <w:spacing w:val="0"/>
          <w:sz w:val="20"/>
          <w:szCs w:val="20"/>
          <w:lang w:val="en-US" w:eastAsia="en-US"/>
        </w:rPr>
      </w:pPr>
      <w:r w:rsidRPr="000A7933">
        <w:rPr>
          <w:b w:val="0"/>
          <w:color w:val="auto"/>
          <w:spacing w:val="0"/>
          <w:sz w:val="20"/>
          <w:szCs w:val="20"/>
          <w:lang w:val="en-US" w:eastAsia="en-US"/>
        </w:rPr>
        <w:t xml:space="preserve">Testing must be based on the latest valid editions of </w:t>
      </w:r>
      <w:r w:rsidR="00D262CC" w:rsidRPr="00D262CC">
        <w:rPr>
          <w:b w:val="0"/>
          <w:color w:val="auto"/>
          <w:spacing w:val="0"/>
          <w:sz w:val="20"/>
          <w:szCs w:val="20"/>
          <w:lang w:val="en-US" w:eastAsia="en-US"/>
        </w:rPr>
        <w:t>EN 17025:2005 or EN 17025:2017 is required, as well as accreditation for the relevant test method(s)</w:t>
      </w:r>
      <w:r w:rsidR="00407460">
        <w:rPr>
          <w:b w:val="0"/>
          <w:color w:val="auto"/>
          <w:spacing w:val="0"/>
          <w:sz w:val="20"/>
          <w:szCs w:val="20"/>
          <w:lang w:val="en-US" w:eastAsia="en-US"/>
        </w:rPr>
        <w:t xml:space="preserve"> as listed in the </w:t>
      </w:r>
      <w:r w:rsidR="00925350">
        <w:rPr>
          <w:b w:val="0"/>
          <w:color w:val="auto"/>
          <w:spacing w:val="0"/>
          <w:sz w:val="20"/>
          <w:szCs w:val="20"/>
          <w:lang w:val="en-US" w:eastAsia="en-US"/>
        </w:rPr>
        <w:t>Tender Specifications</w:t>
      </w:r>
      <w:r w:rsidR="00407460">
        <w:rPr>
          <w:b w:val="0"/>
          <w:color w:val="auto"/>
          <w:spacing w:val="0"/>
          <w:sz w:val="20"/>
          <w:szCs w:val="20"/>
          <w:lang w:val="en-US" w:eastAsia="en-US"/>
        </w:rPr>
        <w:t>.</w:t>
      </w:r>
    </w:p>
    <w:p w14:paraId="3BA46B60" w14:textId="77777777" w:rsidR="000A7933" w:rsidRPr="000A7933" w:rsidRDefault="000A7933" w:rsidP="0035759C">
      <w:pPr>
        <w:ind w:left="0"/>
        <w:jc w:val="both"/>
        <w:rPr>
          <w:b w:val="0"/>
          <w:color w:val="auto"/>
          <w:spacing w:val="0"/>
          <w:sz w:val="20"/>
          <w:szCs w:val="20"/>
          <w:lang w:val="en-US" w:eastAsia="en-US"/>
        </w:rPr>
      </w:pPr>
    </w:p>
    <w:p w14:paraId="2DB81366" w14:textId="334E900E" w:rsidR="000A7933" w:rsidRPr="005416A4" w:rsidRDefault="000A7933" w:rsidP="0035759C">
      <w:pPr>
        <w:ind w:left="0"/>
        <w:jc w:val="both"/>
        <w:rPr>
          <w:b w:val="0"/>
          <w:bCs/>
          <w:color w:val="auto"/>
          <w:spacing w:val="0"/>
          <w:sz w:val="20"/>
          <w:szCs w:val="20"/>
          <w:lang w:val="en-US" w:eastAsia="en-US"/>
        </w:rPr>
      </w:pPr>
      <w:r w:rsidRPr="000A7933">
        <w:rPr>
          <w:b w:val="0"/>
          <w:color w:val="auto"/>
          <w:spacing w:val="0"/>
          <w:sz w:val="20"/>
          <w:szCs w:val="20"/>
          <w:lang w:val="en-US" w:eastAsia="en-US"/>
        </w:rPr>
        <w:t xml:space="preserve">If a sample fails a test, </w:t>
      </w:r>
      <w:r w:rsidRPr="005416A4">
        <w:rPr>
          <w:b w:val="0"/>
          <w:bCs/>
          <w:color w:val="auto"/>
          <w:spacing w:val="0"/>
          <w:sz w:val="20"/>
          <w:szCs w:val="20"/>
          <w:lang w:val="en-US" w:eastAsia="en-US"/>
        </w:rPr>
        <w:t xml:space="preserve">the testing shall continue unless the failure is so destructive that further testing is not possible. </w:t>
      </w:r>
      <w:r w:rsidRPr="000A7933">
        <w:rPr>
          <w:b w:val="0"/>
          <w:bCs/>
          <w:color w:val="auto"/>
          <w:spacing w:val="0"/>
          <w:sz w:val="20"/>
          <w:szCs w:val="20"/>
          <w:lang w:val="en-US" w:eastAsia="en-US"/>
        </w:rPr>
        <w:t xml:space="preserve">The obtained/measured values when the failure occurred are needed in all tests performed by the laboratory. The purpose of testing is to identify non-compliances </w:t>
      </w:r>
      <w:r w:rsidR="005416A4">
        <w:rPr>
          <w:b w:val="0"/>
          <w:bCs/>
          <w:color w:val="auto"/>
          <w:spacing w:val="0"/>
          <w:sz w:val="20"/>
          <w:szCs w:val="20"/>
          <w:lang w:val="en-US" w:eastAsia="en-US"/>
        </w:rPr>
        <w:t xml:space="preserve">in relation to </w:t>
      </w:r>
      <w:r w:rsidR="005416A4" w:rsidRPr="005416A4">
        <w:rPr>
          <w:b w:val="0"/>
          <w:bCs/>
          <w:color w:val="auto"/>
          <w:spacing w:val="0"/>
          <w:sz w:val="20"/>
          <w:szCs w:val="20"/>
          <w:lang w:val="en-US" w:eastAsia="en-US"/>
        </w:rPr>
        <w:t>Regulation (EC) No 814/2013 (ecodesign) and Commission Delegated Regulation (EU) No 812/2013 (energy labelling)</w:t>
      </w:r>
      <w:r w:rsidR="005416A4">
        <w:rPr>
          <w:b w:val="0"/>
          <w:bCs/>
          <w:color w:val="auto"/>
          <w:spacing w:val="0"/>
          <w:sz w:val="20"/>
          <w:szCs w:val="20"/>
          <w:lang w:val="en-US" w:eastAsia="en-US"/>
        </w:rPr>
        <w:t xml:space="preserve">, </w:t>
      </w:r>
      <w:r w:rsidRPr="000A7933">
        <w:rPr>
          <w:b w:val="0"/>
          <w:bCs/>
          <w:color w:val="auto"/>
          <w:spacing w:val="0"/>
          <w:sz w:val="20"/>
          <w:szCs w:val="20"/>
          <w:lang w:val="en-US" w:eastAsia="en-US"/>
        </w:rPr>
        <w:t xml:space="preserve">so that a market surveillance authority can decide whether </w:t>
      </w:r>
      <w:r w:rsidR="005E503A">
        <w:rPr>
          <w:b w:val="0"/>
          <w:bCs/>
          <w:color w:val="auto"/>
          <w:spacing w:val="0"/>
          <w:sz w:val="20"/>
          <w:szCs w:val="20"/>
          <w:lang w:val="en-US" w:eastAsia="en-US"/>
        </w:rPr>
        <w:t>enforcement</w:t>
      </w:r>
      <w:r w:rsidR="00407460">
        <w:rPr>
          <w:b w:val="0"/>
          <w:bCs/>
          <w:color w:val="auto"/>
          <w:spacing w:val="0"/>
          <w:sz w:val="20"/>
          <w:szCs w:val="20"/>
          <w:lang w:val="en-US" w:eastAsia="en-US"/>
        </w:rPr>
        <w:t xml:space="preserve"> </w:t>
      </w:r>
      <w:r w:rsidRPr="000A7933">
        <w:rPr>
          <w:b w:val="0"/>
          <w:bCs/>
          <w:color w:val="auto"/>
          <w:spacing w:val="0"/>
          <w:sz w:val="20"/>
          <w:szCs w:val="20"/>
          <w:lang w:val="en-US" w:eastAsia="en-US"/>
        </w:rPr>
        <w:t>action</w:t>
      </w:r>
      <w:r w:rsidR="005E503A">
        <w:rPr>
          <w:b w:val="0"/>
          <w:bCs/>
          <w:color w:val="auto"/>
          <w:spacing w:val="0"/>
          <w:sz w:val="20"/>
          <w:szCs w:val="20"/>
          <w:lang w:val="en-US" w:eastAsia="en-US"/>
        </w:rPr>
        <w:t>s</w:t>
      </w:r>
      <w:r w:rsidRPr="000A7933">
        <w:rPr>
          <w:b w:val="0"/>
          <w:bCs/>
          <w:color w:val="auto"/>
          <w:spacing w:val="0"/>
          <w:sz w:val="20"/>
          <w:szCs w:val="20"/>
          <w:lang w:val="en-US" w:eastAsia="en-US"/>
        </w:rPr>
        <w:t xml:space="preserve"> </w:t>
      </w:r>
      <w:r w:rsidR="006D5CBF">
        <w:rPr>
          <w:b w:val="0"/>
          <w:bCs/>
          <w:color w:val="auto"/>
          <w:spacing w:val="0"/>
          <w:sz w:val="20"/>
          <w:szCs w:val="20"/>
          <w:lang w:val="en-US" w:eastAsia="en-US"/>
        </w:rPr>
        <w:t>may</w:t>
      </w:r>
      <w:r w:rsidRPr="000A7933">
        <w:rPr>
          <w:b w:val="0"/>
          <w:bCs/>
          <w:color w:val="auto"/>
          <w:spacing w:val="0"/>
          <w:sz w:val="20"/>
          <w:szCs w:val="20"/>
          <w:lang w:val="en-US" w:eastAsia="en-US"/>
        </w:rPr>
        <w:t xml:space="preserve"> be taken against </w:t>
      </w:r>
      <w:r w:rsidR="00A64226">
        <w:rPr>
          <w:b w:val="0"/>
          <w:bCs/>
          <w:color w:val="auto"/>
          <w:spacing w:val="0"/>
          <w:sz w:val="20"/>
          <w:szCs w:val="20"/>
          <w:lang w:val="en-US" w:eastAsia="en-US"/>
        </w:rPr>
        <w:t>a product</w:t>
      </w:r>
      <w:r w:rsidRPr="000A7933">
        <w:rPr>
          <w:b w:val="0"/>
          <w:bCs/>
          <w:color w:val="auto"/>
          <w:spacing w:val="0"/>
          <w:sz w:val="20"/>
          <w:szCs w:val="20"/>
          <w:lang w:val="en-US" w:eastAsia="en-US"/>
        </w:rPr>
        <w:t>. Testing must therefore focus on areas where the products under test are likely to fail.</w:t>
      </w:r>
    </w:p>
    <w:p w14:paraId="09CCFB83" w14:textId="77777777" w:rsidR="000A7933" w:rsidRPr="000A7933" w:rsidRDefault="000A7933" w:rsidP="0035759C">
      <w:pPr>
        <w:tabs>
          <w:tab w:val="left" w:pos="7852"/>
        </w:tabs>
        <w:ind w:left="0"/>
        <w:jc w:val="both"/>
        <w:rPr>
          <w:b w:val="0"/>
          <w:color w:val="auto"/>
          <w:spacing w:val="0"/>
          <w:sz w:val="20"/>
          <w:szCs w:val="20"/>
          <w:lang w:val="en-US" w:eastAsia="en-US"/>
        </w:rPr>
      </w:pPr>
      <w:r w:rsidRPr="000A7933">
        <w:rPr>
          <w:b w:val="0"/>
          <w:color w:val="auto"/>
          <w:spacing w:val="0"/>
          <w:sz w:val="20"/>
          <w:szCs w:val="20"/>
          <w:lang w:val="en-US" w:eastAsia="en-US"/>
        </w:rPr>
        <w:tab/>
      </w:r>
    </w:p>
    <w:p w14:paraId="591116FE" w14:textId="51C889BC" w:rsidR="00DE6E82" w:rsidRPr="00DE6E82" w:rsidRDefault="000A7933" w:rsidP="00C71208">
      <w:pPr>
        <w:spacing w:before="60" w:after="60"/>
        <w:ind w:left="0"/>
        <w:jc w:val="both"/>
        <w:rPr>
          <w:rFonts w:eastAsia="Times New Roman"/>
          <w:color w:val="auto"/>
          <w:spacing w:val="4"/>
          <w:sz w:val="20"/>
          <w:szCs w:val="20"/>
          <w:lang w:eastAsia="fr-FR"/>
        </w:rPr>
      </w:pPr>
      <w:r w:rsidRPr="000A7933">
        <w:rPr>
          <w:b w:val="0"/>
          <w:color w:val="auto"/>
          <w:spacing w:val="4"/>
          <w:sz w:val="20"/>
          <w:szCs w:val="20"/>
        </w:rPr>
        <w:t xml:space="preserve">The sequence of testing must ensure that potentially destructive testing is conducted at or near the end of the </w:t>
      </w:r>
      <w:r w:rsidRPr="00DE6E82">
        <w:rPr>
          <w:b w:val="0"/>
          <w:bCs/>
          <w:color w:val="auto"/>
          <w:spacing w:val="4"/>
          <w:sz w:val="20"/>
          <w:szCs w:val="20"/>
        </w:rPr>
        <w:t xml:space="preserve">testing regime. </w:t>
      </w:r>
      <w:r w:rsidRPr="000A7933">
        <w:rPr>
          <w:b w:val="0"/>
          <w:bCs/>
          <w:color w:val="auto"/>
          <w:spacing w:val="4"/>
          <w:sz w:val="20"/>
          <w:szCs w:val="20"/>
        </w:rPr>
        <w:t>Each testing laboratory is requested to send quotations in the form of per sample based on the table below.</w:t>
      </w:r>
      <w:r w:rsidRPr="00DE6E82">
        <w:rPr>
          <w:b w:val="0"/>
          <w:bCs/>
          <w:color w:val="auto"/>
          <w:spacing w:val="4"/>
          <w:sz w:val="20"/>
          <w:szCs w:val="20"/>
        </w:rPr>
        <w:t xml:space="preserve"> </w:t>
      </w:r>
      <w:r w:rsidR="00DE6E82" w:rsidRPr="00DE6E82">
        <w:rPr>
          <w:b w:val="0"/>
          <w:bCs/>
          <w:color w:val="auto"/>
          <w:spacing w:val="4"/>
          <w:sz w:val="20"/>
          <w:szCs w:val="20"/>
        </w:rPr>
        <w:t>Prices may be split by product type and/or by parameter and/or by standard if necessary.</w:t>
      </w:r>
    </w:p>
    <w:p w14:paraId="0E2AF7AC" w14:textId="77777777" w:rsidR="000A7933" w:rsidRPr="000A7933" w:rsidRDefault="000A7933" w:rsidP="000A7933">
      <w:pPr>
        <w:ind w:left="0"/>
        <w:jc w:val="both"/>
        <w:rPr>
          <w:color w:val="auto"/>
          <w:spacing w:val="4"/>
          <w:sz w:val="20"/>
          <w:szCs w:val="20"/>
        </w:rPr>
      </w:pPr>
    </w:p>
    <w:p w14:paraId="216C2E25" w14:textId="58A564CC" w:rsidR="000A7933" w:rsidRPr="000A7933" w:rsidRDefault="000A7933" w:rsidP="000A7933">
      <w:pPr>
        <w:ind w:left="0"/>
        <w:jc w:val="both"/>
        <w:rPr>
          <w:color w:val="auto"/>
          <w:spacing w:val="4"/>
          <w:sz w:val="20"/>
          <w:szCs w:val="20"/>
        </w:rPr>
      </w:pPr>
      <w:r w:rsidRPr="000A7933">
        <w:rPr>
          <w:color w:val="auto"/>
          <w:spacing w:val="4"/>
          <w:sz w:val="20"/>
          <w:szCs w:val="20"/>
        </w:rPr>
        <w:t xml:space="preserve">The testing laboratory is invited to suggest alternative or additional testing, or both, that may be carried out within this </w:t>
      </w:r>
      <w:r w:rsidR="00736EFF">
        <w:rPr>
          <w:color w:val="auto"/>
          <w:spacing w:val="4"/>
          <w:sz w:val="20"/>
          <w:szCs w:val="20"/>
        </w:rPr>
        <w:t>test</w:t>
      </w:r>
      <w:r w:rsidRPr="000A7933">
        <w:rPr>
          <w:color w:val="auto"/>
          <w:spacing w:val="4"/>
          <w:sz w:val="20"/>
          <w:szCs w:val="20"/>
        </w:rPr>
        <w:t xml:space="preserve"> period.</w:t>
      </w:r>
    </w:p>
    <w:p w14:paraId="4E32FECF" w14:textId="77777777" w:rsidR="000A7933" w:rsidRPr="000A7933" w:rsidRDefault="000A7933" w:rsidP="00F54B98">
      <w:pPr>
        <w:spacing w:before="60" w:after="60"/>
        <w:ind w:left="0"/>
        <w:rPr>
          <w:color w:val="auto"/>
          <w:spacing w:val="4"/>
          <w:sz w:val="20"/>
          <w:szCs w:val="20"/>
        </w:rPr>
      </w:pPr>
    </w:p>
    <w:p w14:paraId="15661BFA" w14:textId="77777777" w:rsidR="000A7933" w:rsidRDefault="000A7933" w:rsidP="000A7933">
      <w:pPr>
        <w:ind w:left="425" w:hanging="425"/>
        <w:jc w:val="both"/>
        <w:rPr>
          <w:b w:val="0"/>
          <w:color w:val="auto"/>
          <w:spacing w:val="4"/>
          <w:sz w:val="20"/>
          <w:szCs w:val="20"/>
          <w:u w:val="single"/>
        </w:rPr>
      </w:pPr>
      <w:r w:rsidRPr="000A7933">
        <w:rPr>
          <w:b w:val="0"/>
          <w:color w:val="auto"/>
          <w:spacing w:val="4"/>
          <w:sz w:val="20"/>
          <w:szCs w:val="20"/>
        </w:rPr>
        <w:t xml:space="preserve">NB: </w:t>
      </w:r>
      <w:r w:rsidRPr="000A7933">
        <w:rPr>
          <w:b w:val="0"/>
          <w:color w:val="auto"/>
          <w:spacing w:val="4"/>
          <w:sz w:val="20"/>
          <w:szCs w:val="20"/>
        </w:rPr>
        <w:tab/>
      </w:r>
      <w:r w:rsidRPr="000A7933">
        <w:rPr>
          <w:b w:val="0"/>
          <w:color w:val="auto"/>
          <w:spacing w:val="4"/>
          <w:sz w:val="20"/>
          <w:szCs w:val="20"/>
          <w:u w:val="single"/>
        </w:rPr>
        <w:t>The product type under test should be subjected to an initial functional check to determine whether it operates as intended by the manufacturer and in accordance with the user instructions provided.</w:t>
      </w:r>
    </w:p>
    <w:p w14:paraId="11521413" w14:textId="77777777" w:rsidR="005B2BD3" w:rsidRDefault="005B2BD3" w:rsidP="000A7933">
      <w:pPr>
        <w:ind w:left="425" w:hanging="425"/>
        <w:jc w:val="both"/>
        <w:rPr>
          <w:b w:val="0"/>
          <w:color w:val="auto"/>
          <w:spacing w:val="4"/>
          <w:sz w:val="20"/>
          <w:szCs w:val="20"/>
          <w:u w:val="single"/>
        </w:rPr>
      </w:pPr>
    </w:p>
    <w:p w14:paraId="0B4B8808" w14:textId="77777777" w:rsidR="005B2BD3" w:rsidRPr="005B2BD3" w:rsidRDefault="005B2BD3" w:rsidP="005B2BD3">
      <w:pPr>
        <w:spacing w:before="120" w:line="276" w:lineRule="auto"/>
        <w:ind w:left="0"/>
        <w:contextualSpacing/>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 xml:space="preserve">In order for pricing of tenders to be relatively simple whilst allowing EEPLIANT3 to set up cost-efficient and best value for money contract(s) according to its testing demands, under this Call for Tenders and Tender specifications, ‘Testing service’ means the following — so that the costs for support functions are distributed across the products tested: </w:t>
      </w:r>
    </w:p>
    <w:p w14:paraId="6BAE580C" w14:textId="77777777" w:rsidR="005B2BD3" w:rsidRPr="005B2BD3" w:rsidRDefault="005B2BD3" w:rsidP="005B2BD3">
      <w:pPr>
        <w:spacing w:line="276" w:lineRule="auto"/>
        <w:ind w:left="0"/>
        <w:jc w:val="both"/>
        <w:rPr>
          <w:rFonts w:eastAsia="Times New Roman"/>
          <w:b w:val="0"/>
          <w:bCs/>
          <w:color w:val="auto"/>
          <w:spacing w:val="4"/>
          <w:sz w:val="20"/>
          <w:szCs w:val="20"/>
          <w:lang w:eastAsia="fr-FR"/>
        </w:rPr>
      </w:pPr>
    </w:p>
    <w:p w14:paraId="1A74A698" w14:textId="77777777" w:rsidR="005B2BD3" w:rsidRPr="005B2BD3" w:rsidRDefault="005B2BD3" w:rsidP="005B2BD3">
      <w:pPr>
        <w:numPr>
          <w:ilvl w:val="0"/>
          <w:numId w:val="1"/>
        </w:numPr>
        <w:spacing w:before="60" w:after="60" w:line="276" w:lineRule="auto"/>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Planning of testing programme;</w:t>
      </w:r>
    </w:p>
    <w:p w14:paraId="0827CDCB" w14:textId="77777777" w:rsidR="005B2BD3" w:rsidRPr="005B2BD3" w:rsidRDefault="005B2BD3" w:rsidP="005B2BD3">
      <w:pPr>
        <w:numPr>
          <w:ilvl w:val="0"/>
          <w:numId w:val="1"/>
        </w:numPr>
        <w:spacing w:before="60" w:after="60" w:line="276" w:lineRule="auto"/>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 xml:space="preserve">Receipt of products and storage until test; </w:t>
      </w:r>
    </w:p>
    <w:p w14:paraId="7A0E9D8A" w14:textId="77777777" w:rsidR="005B2BD3" w:rsidRPr="005B2BD3" w:rsidRDefault="005B2BD3" w:rsidP="005B2BD3">
      <w:pPr>
        <w:numPr>
          <w:ilvl w:val="0"/>
          <w:numId w:val="1"/>
        </w:numPr>
        <w:spacing w:before="60" w:after="60" w:line="276" w:lineRule="auto"/>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 xml:space="preserve">Storage after test until disposal or end of contract (see assumptions above regarding this); </w:t>
      </w:r>
    </w:p>
    <w:p w14:paraId="1DBEAB33" w14:textId="77777777" w:rsidR="005B2BD3" w:rsidRPr="005B2BD3" w:rsidRDefault="005B2BD3" w:rsidP="005B2BD3">
      <w:pPr>
        <w:numPr>
          <w:ilvl w:val="0"/>
          <w:numId w:val="1"/>
        </w:numPr>
        <w:spacing w:before="60" w:after="60" w:line="276" w:lineRule="auto"/>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Images of products;</w:t>
      </w:r>
    </w:p>
    <w:p w14:paraId="36BA84F1" w14:textId="77777777" w:rsidR="005B2BD3" w:rsidRPr="005B2BD3" w:rsidRDefault="005B2BD3" w:rsidP="005B2BD3">
      <w:pPr>
        <w:numPr>
          <w:ilvl w:val="0"/>
          <w:numId w:val="1"/>
        </w:numPr>
        <w:spacing w:before="60" w:after="60" w:line="276" w:lineRule="auto"/>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lastRenderedPageBreak/>
        <w:t>Testing of each product as specified. Any significant differences in the price of testing to the different standards should be explained in the proposal and if necessary costed separately;</w:t>
      </w:r>
    </w:p>
    <w:p w14:paraId="2C8ADAFB" w14:textId="77777777" w:rsidR="005B2BD3" w:rsidRPr="005B2BD3" w:rsidRDefault="005B2BD3" w:rsidP="005B2BD3">
      <w:pPr>
        <w:numPr>
          <w:ilvl w:val="0"/>
          <w:numId w:val="1"/>
        </w:numPr>
        <w:spacing w:before="60" w:after="60" w:line="276" w:lineRule="auto"/>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Standard report as agreed but based on that in the harmonised standard (or standard named in the transition methods);</w:t>
      </w:r>
    </w:p>
    <w:p w14:paraId="65FFA952" w14:textId="77777777" w:rsidR="005B2BD3" w:rsidRPr="005B2BD3" w:rsidRDefault="005B2BD3" w:rsidP="005B2BD3">
      <w:pPr>
        <w:numPr>
          <w:ilvl w:val="0"/>
          <w:numId w:val="1"/>
        </w:numPr>
        <w:spacing w:before="60" w:after="60" w:line="276" w:lineRule="auto"/>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Separate report on circumvention checks, compliance recommendation etc. as described in requirements section above;</w:t>
      </w:r>
    </w:p>
    <w:p w14:paraId="1C0F9C56" w14:textId="77777777" w:rsidR="005B2BD3" w:rsidRPr="005B2BD3" w:rsidRDefault="005B2BD3" w:rsidP="005B2BD3">
      <w:pPr>
        <w:numPr>
          <w:ilvl w:val="0"/>
          <w:numId w:val="1"/>
        </w:numPr>
        <w:spacing w:before="60" w:after="60" w:line="276" w:lineRule="auto"/>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Meeting(s) including virtual meetings to discuss results as per requirements above;</w:t>
      </w:r>
    </w:p>
    <w:p w14:paraId="1DED5826" w14:textId="77777777" w:rsidR="005B2BD3" w:rsidRPr="005B2BD3" w:rsidRDefault="005B2BD3" w:rsidP="005B2BD3">
      <w:pPr>
        <w:numPr>
          <w:ilvl w:val="0"/>
          <w:numId w:val="1"/>
        </w:numPr>
        <w:spacing w:before="60" w:after="60" w:line="276" w:lineRule="auto"/>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Final report.</w:t>
      </w:r>
    </w:p>
    <w:p w14:paraId="355B7988" w14:textId="77777777" w:rsidR="005B2BD3" w:rsidRPr="005B2BD3" w:rsidRDefault="005B2BD3" w:rsidP="005B2BD3">
      <w:pPr>
        <w:spacing w:before="120" w:line="276" w:lineRule="auto"/>
        <w:ind w:left="0"/>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The tenderer is requested to quote prices in the following format:</w:t>
      </w:r>
    </w:p>
    <w:p w14:paraId="0D0F2C39" w14:textId="77777777" w:rsidR="005B2BD3" w:rsidRDefault="005B2BD3" w:rsidP="000A7933">
      <w:pPr>
        <w:ind w:left="425" w:hanging="425"/>
        <w:jc w:val="both"/>
        <w:rPr>
          <w:b w:val="0"/>
          <w:color w:val="auto"/>
          <w:spacing w:val="4"/>
          <w:sz w:val="20"/>
          <w:szCs w:val="20"/>
          <w:u w:val="single"/>
        </w:rPr>
      </w:pPr>
    </w:p>
    <w:p w14:paraId="1A20377D" w14:textId="77777777" w:rsidR="005B2BD3" w:rsidRPr="000A7933" w:rsidRDefault="005B2BD3" w:rsidP="000A7933">
      <w:pPr>
        <w:ind w:left="425" w:hanging="425"/>
        <w:jc w:val="both"/>
        <w:rPr>
          <w:b w:val="0"/>
          <w:color w:val="auto"/>
          <w:spacing w:val="4"/>
          <w:sz w:val="20"/>
          <w:szCs w:val="20"/>
          <w:u w:val="single"/>
        </w:rPr>
      </w:pPr>
    </w:p>
    <w:p w14:paraId="69006F37" w14:textId="50B78BCA" w:rsidR="00DB20BC" w:rsidRDefault="00DB20BC" w:rsidP="000A7933">
      <w:pPr>
        <w:pStyle w:val="Text1"/>
        <w:spacing w:after="0"/>
        <w:ind w:left="0"/>
        <w:rPr>
          <w:rFonts w:ascii="Trebuchet MS" w:hAnsi="Trebuchet MS"/>
          <w:spacing w:val="4"/>
          <w:sz w:val="20"/>
          <w:szCs w:val="20"/>
          <w:highlight w:val="yellow"/>
        </w:rPr>
      </w:pPr>
    </w:p>
    <w:tbl>
      <w:tblPr>
        <w:tblStyle w:val="GridTable4-Accent11"/>
        <w:tblW w:w="0" w:type="auto"/>
        <w:tblLook w:val="04A0" w:firstRow="1" w:lastRow="0" w:firstColumn="1" w:lastColumn="0" w:noHBand="0" w:noVBand="1"/>
      </w:tblPr>
      <w:tblGrid>
        <w:gridCol w:w="3209"/>
        <w:gridCol w:w="3210"/>
        <w:gridCol w:w="3210"/>
      </w:tblGrid>
      <w:tr w:rsidR="005B2BD3" w:rsidRPr="005B2BD3" w14:paraId="2AD14622" w14:textId="77777777" w:rsidTr="00473A21">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785FC999" w14:textId="77777777" w:rsidR="005B2BD3" w:rsidRPr="005B2BD3" w:rsidRDefault="005B2BD3" w:rsidP="005B2BD3">
            <w:pPr>
              <w:spacing w:before="60" w:after="60"/>
              <w:ind w:left="0"/>
              <w:rPr>
                <w:rFonts w:eastAsia="Times New Roman"/>
                <w:color w:val="auto"/>
                <w:spacing w:val="4"/>
                <w:sz w:val="20"/>
                <w:szCs w:val="20"/>
                <w:lang w:eastAsia="fr-FR"/>
              </w:rPr>
            </w:pPr>
            <w:r w:rsidRPr="005B2BD3">
              <w:rPr>
                <w:rFonts w:eastAsia="Times New Roman"/>
                <w:color w:val="auto"/>
                <w:spacing w:val="4"/>
                <w:sz w:val="20"/>
                <w:szCs w:val="20"/>
                <w:lang w:eastAsia="fr-FR"/>
              </w:rPr>
              <w:t>Item</w:t>
            </w:r>
          </w:p>
        </w:tc>
        <w:tc>
          <w:tcPr>
            <w:tcW w:w="3210" w:type="dxa"/>
            <w:vAlign w:val="center"/>
          </w:tcPr>
          <w:p w14:paraId="0DC5DB2F" w14:textId="77777777" w:rsidR="005B2BD3" w:rsidRPr="005B2BD3" w:rsidRDefault="005B2BD3" w:rsidP="005B2BD3">
            <w:pPr>
              <w:spacing w:before="60" w:after="60"/>
              <w:ind w:left="0"/>
              <w:cnfStyle w:val="100000000000" w:firstRow="1" w:lastRow="0" w:firstColumn="0" w:lastColumn="0" w:oddVBand="0" w:evenVBand="0" w:oddHBand="0"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Price (€) with zero-rated VAT</w:t>
            </w:r>
          </w:p>
        </w:tc>
        <w:tc>
          <w:tcPr>
            <w:tcW w:w="3210" w:type="dxa"/>
            <w:vAlign w:val="center"/>
          </w:tcPr>
          <w:p w14:paraId="7A76636D" w14:textId="77777777" w:rsidR="005B2BD3" w:rsidRPr="005B2BD3" w:rsidRDefault="005B2BD3" w:rsidP="005B2BD3">
            <w:pPr>
              <w:spacing w:before="60" w:after="60"/>
              <w:ind w:left="0"/>
              <w:cnfStyle w:val="100000000000" w:firstRow="1" w:lastRow="0" w:firstColumn="0" w:lastColumn="0" w:oddVBand="0" w:evenVBand="0" w:oddHBand="0"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Comment</w:t>
            </w:r>
          </w:p>
        </w:tc>
      </w:tr>
      <w:tr w:rsidR="005B2BD3" w:rsidRPr="005B2BD3" w14:paraId="5793E6B9" w14:textId="77777777" w:rsidTr="0047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97C51CE" w14:textId="77777777" w:rsidR="005B2BD3" w:rsidRPr="005B2BD3" w:rsidRDefault="005B2BD3" w:rsidP="005B2BD3">
            <w:pPr>
              <w:spacing w:before="60" w:after="60"/>
              <w:ind w:left="0"/>
              <w:jc w:val="both"/>
              <w:rPr>
                <w:rFonts w:eastAsia="Times New Roman"/>
                <w:color w:val="auto"/>
                <w:spacing w:val="4"/>
                <w:sz w:val="20"/>
                <w:szCs w:val="20"/>
                <w:lang w:eastAsia="fr-FR"/>
              </w:rPr>
            </w:pPr>
            <w:r w:rsidRPr="005B2BD3">
              <w:rPr>
                <w:rFonts w:eastAsia="Times New Roman"/>
                <w:color w:val="auto"/>
                <w:spacing w:val="4"/>
                <w:sz w:val="20"/>
                <w:szCs w:val="20"/>
                <w:lang w:eastAsia="fr-FR"/>
              </w:rPr>
              <w:t>Testing service if 10 products are tested (one batch)</w:t>
            </w:r>
          </w:p>
        </w:tc>
        <w:tc>
          <w:tcPr>
            <w:tcW w:w="3210" w:type="dxa"/>
          </w:tcPr>
          <w:p w14:paraId="715B224D" w14:textId="77777777" w:rsidR="005B2BD3" w:rsidRPr="005B2BD3" w:rsidRDefault="005B2BD3" w:rsidP="005B2BD3">
            <w:pPr>
              <w:spacing w:before="60" w:after="60"/>
              <w:ind w:left="0"/>
              <w:jc w:val="both"/>
              <w:cnfStyle w:val="000000100000" w:firstRow="0" w:lastRow="0" w:firstColumn="0" w:lastColumn="0" w:oddVBand="0" w:evenVBand="0" w:oddHBand="1"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 x] per product</w:t>
            </w:r>
          </w:p>
        </w:tc>
        <w:tc>
          <w:tcPr>
            <w:tcW w:w="3210" w:type="dxa"/>
            <w:vMerge w:val="restart"/>
            <w:vAlign w:val="center"/>
          </w:tcPr>
          <w:p w14:paraId="503FD557" w14:textId="77777777" w:rsidR="005B2BD3" w:rsidRPr="005B2BD3" w:rsidRDefault="005B2BD3" w:rsidP="005B2BD3">
            <w:pPr>
              <w:spacing w:before="60" w:after="60"/>
              <w:ind w:left="0"/>
              <w:cnfStyle w:val="000000100000" w:firstRow="0" w:lastRow="0" w:firstColumn="0" w:lastColumn="0" w:oddVBand="0" w:evenVBand="0" w:oddHBand="1"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Prices may be split by product type and/or by parameter and/ or by standard if necessary.</w:t>
            </w:r>
          </w:p>
          <w:p w14:paraId="3BE83DB4" w14:textId="77777777" w:rsidR="005B2BD3" w:rsidRPr="005B2BD3" w:rsidRDefault="005B2BD3" w:rsidP="005B2BD3">
            <w:pPr>
              <w:spacing w:before="60" w:after="60"/>
              <w:ind w:left="0"/>
              <w:cnfStyle w:val="000000100000" w:firstRow="0" w:lastRow="0" w:firstColumn="0" w:lastColumn="0" w:oddVBand="0" w:evenVBand="0" w:oddHBand="1"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Price could be presented as percentage discount(s), if preferred.</w:t>
            </w:r>
          </w:p>
        </w:tc>
      </w:tr>
      <w:tr w:rsidR="005B2BD3" w:rsidRPr="005B2BD3" w14:paraId="692F84F6" w14:textId="77777777" w:rsidTr="00473A21">
        <w:tc>
          <w:tcPr>
            <w:cnfStyle w:val="001000000000" w:firstRow="0" w:lastRow="0" w:firstColumn="1" w:lastColumn="0" w:oddVBand="0" w:evenVBand="0" w:oddHBand="0" w:evenHBand="0" w:firstRowFirstColumn="0" w:firstRowLastColumn="0" w:lastRowFirstColumn="0" w:lastRowLastColumn="0"/>
            <w:tcW w:w="3209" w:type="dxa"/>
          </w:tcPr>
          <w:p w14:paraId="60073A38" w14:textId="77777777" w:rsidR="005B2BD3" w:rsidRPr="005B2BD3" w:rsidRDefault="005B2BD3" w:rsidP="005B2BD3">
            <w:pPr>
              <w:spacing w:before="60" w:after="60"/>
              <w:ind w:left="0"/>
              <w:jc w:val="both"/>
              <w:rPr>
                <w:rFonts w:eastAsia="Times New Roman"/>
                <w:color w:val="auto"/>
                <w:spacing w:val="4"/>
                <w:sz w:val="20"/>
                <w:szCs w:val="20"/>
                <w:lang w:eastAsia="fr-FR"/>
              </w:rPr>
            </w:pPr>
            <w:r w:rsidRPr="005B2BD3">
              <w:rPr>
                <w:rFonts w:eastAsia="Times New Roman"/>
                <w:color w:val="auto"/>
                <w:spacing w:val="4"/>
                <w:sz w:val="20"/>
                <w:szCs w:val="20"/>
                <w:lang w:eastAsia="fr-FR"/>
              </w:rPr>
              <w:t>Testing service if 11 to 20 products are tested (2 batches)</w:t>
            </w:r>
          </w:p>
        </w:tc>
        <w:tc>
          <w:tcPr>
            <w:tcW w:w="3210" w:type="dxa"/>
          </w:tcPr>
          <w:p w14:paraId="10516F95" w14:textId="77777777" w:rsidR="005B2BD3" w:rsidRPr="005B2BD3" w:rsidRDefault="005B2BD3" w:rsidP="005B2BD3">
            <w:pPr>
              <w:spacing w:before="60" w:after="60"/>
              <w:ind w:left="0"/>
              <w:jc w:val="both"/>
              <w:cnfStyle w:val="000000000000" w:firstRow="0" w:lastRow="0" w:firstColumn="0" w:lastColumn="0" w:oddVBand="0" w:evenVBand="0" w:oddHBand="0"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 x] per product</w:t>
            </w:r>
          </w:p>
        </w:tc>
        <w:tc>
          <w:tcPr>
            <w:tcW w:w="3210" w:type="dxa"/>
            <w:vMerge/>
          </w:tcPr>
          <w:p w14:paraId="1F325690" w14:textId="77777777" w:rsidR="005B2BD3" w:rsidRPr="005B2BD3" w:rsidRDefault="005B2BD3" w:rsidP="005B2BD3">
            <w:pPr>
              <w:spacing w:before="60" w:after="60"/>
              <w:ind w:left="0"/>
              <w:cnfStyle w:val="000000000000" w:firstRow="0" w:lastRow="0" w:firstColumn="0" w:lastColumn="0" w:oddVBand="0" w:evenVBand="0" w:oddHBand="0" w:evenHBand="0" w:firstRowFirstColumn="0" w:firstRowLastColumn="0" w:lastRowFirstColumn="0" w:lastRowLastColumn="0"/>
              <w:rPr>
                <w:rFonts w:eastAsia="Times New Roman"/>
                <w:color w:val="auto"/>
                <w:spacing w:val="4"/>
                <w:sz w:val="20"/>
                <w:szCs w:val="20"/>
                <w:lang w:eastAsia="fr-FR"/>
              </w:rPr>
            </w:pPr>
          </w:p>
        </w:tc>
      </w:tr>
      <w:tr w:rsidR="005B2BD3" w:rsidRPr="005B2BD3" w14:paraId="644B8D8D" w14:textId="77777777" w:rsidTr="00473A21">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209" w:type="dxa"/>
          </w:tcPr>
          <w:p w14:paraId="5F0CC97A" w14:textId="77777777" w:rsidR="005B2BD3" w:rsidRPr="005B2BD3" w:rsidRDefault="005B2BD3" w:rsidP="005B2BD3">
            <w:pPr>
              <w:spacing w:before="60" w:after="60"/>
              <w:ind w:left="0"/>
              <w:jc w:val="both"/>
              <w:rPr>
                <w:rFonts w:eastAsia="Times New Roman"/>
                <w:color w:val="auto"/>
                <w:spacing w:val="4"/>
                <w:sz w:val="20"/>
                <w:szCs w:val="20"/>
                <w:lang w:eastAsia="fr-FR"/>
              </w:rPr>
            </w:pPr>
            <w:r w:rsidRPr="005B2BD3">
              <w:rPr>
                <w:rFonts w:eastAsia="Times New Roman"/>
                <w:color w:val="auto"/>
                <w:spacing w:val="4"/>
                <w:sz w:val="20"/>
                <w:szCs w:val="20"/>
                <w:lang w:eastAsia="fr-FR"/>
              </w:rPr>
              <w:t>Testing service if 21 to 30 products are tested (3 batches)</w:t>
            </w:r>
          </w:p>
        </w:tc>
        <w:tc>
          <w:tcPr>
            <w:tcW w:w="3210" w:type="dxa"/>
          </w:tcPr>
          <w:p w14:paraId="089A2DAF" w14:textId="77777777" w:rsidR="005B2BD3" w:rsidRPr="005B2BD3" w:rsidRDefault="005B2BD3" w:rsidP="005B2BD3">
            <w:pPr>
              <w:spacing w:before="60" w:after="60"/>
              <w:ind w:left="0"/>
              <w:jc w:val="both"/>
              <w:cnfStyle w:val="000000100000" w:firstRow="0" w:lastRow="0" w:firstColumn="0" w:lastColumn="0" w:oddVBand="0" w:evenVBand="0" w:oddHBand="1"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 x] per product</w:t>
            </w:r>
          </w:p>
        </w:tc>
        <w:tc>
          <w:tcPr>
            <w:tcW w:w="3210" w:type="dxa"/>
            <w:vMerge/>
            <w:tcBorders>
              <w:bottom w:val="nil"/>
            </w:tcBorders>
          </w:tcPr>
          <w:p w14:paraId="1DD73651" w14:textId="77777777" w:rsidR="005B2BD3" w:rsidRPr="005B2BD3" w:rsidRDefault="005B2BD3" w:rsidP="005B2BD3">
            <w:pPr>
              <w:spacing w:before="60" w:after="60"/>
              <w:ind w:left="0"/>
              <w:cnfStyle w:val="000000100000" w:firstRow="0" w:lastRow="0" w:firstColumn="0" w:lastColumn="0" w:oddVBand="0" w:evenVBand="0" w:oddHBand="1" w:evenHBand="0" w:firstRowFirstColumn="0" w:firstRowLastColumn="0" w:lastRowFirstColumn="0" w:lastRowLastColumn="0"/>
              <w:rPr>
                <w:rFonts w:eastAsia="Times New Roman"/>
                <w:color w:val="auto"/>
                <w:spacing w:val="4"/>
                <w:sz w:val="20"/>
                <w:szCs w:val="20"/>
                <w:lang w:eastAsia="fr-FR"/>
              </w:rPr>
            </w:pPr>
          </w:p>
        </w:tc>
      </w:tr>
      <w:tr w:rsidR="005B2BD3" w:rsidRPr="005B2BD3" w14:paraId="1B0C78B1" w14:textId="77777777" w:rsidTr="00473A21">
        <w:tc>
          <w:tcPr>
            <w:cnfStyle w:val="001000000000" w:firstRow="0" w:lastRow="0" w:firstColumn="1" w:lastColumn="0" w:oddVBand="0" w:evenVBand="0" w:oddHBand="0" w:evenHBand="0" w:firstRowFirstColumn="0" w:firstRowLastColumn="0" w:lastRowFirstColumn="0" w:lastRowLastColumn="0"/>
            <w:tcW w:w="3209" w:type="dxa"/>
          </w:tcPr>
          <w:p w14:paraId="4182490B" w14:textId="77777777" w:rsidR="005B2BD3" w:rsidRPr="005B2BD3" w:rsidRDefault="005B2BD3" w:rsidP="005B2BD3">
            <w:pPr>
              <w:spacing w:before="60" w:after="60"/>
              <w:ind w:left="0"/>
              <w:jc w:val="both"/>
              <w:rPr>
                <w:rFonts w:eastAsia="Times New Roman"/>
                <w:color w:val="auto"/>
                <w:spacing w:val="4"/>
                <w:sz w:val="20"/>
                <w:szCs w:val="20"/>
                <w:lang w:eastAsia="fr-FR"/>
              </w:rPr>
            </w:pPr>
            <w:r w:rsidRPr="005B2BD3">
              <w:rPr>
                <w:rFonts w:eastAsia="Times New Roman"/>
                <w:color w:val="auto"/>
                <w:spacing w:val="4"/>
                <w:sz w:val="20"/>
                <w:szCs w:val="20"/>
                <w:lang w:eastAsia="fr-FR"/>
              </w:rPr>
              <w:t>Testing service if 31 to 40 products are tested (4 batches)</w:t>
            </w:r>
          </w:p>
        </w:tc>
        <w:tc>
          <w:tcPr>
            <w:tcW w:w="3210" w:type="dxa"/>
          </w:tcPr>
          <w:p w14:paraId="3E38F746" w14:textId="77777777" w:rsidR="005B2BD3" w:rsidRPr="005B2BD3" w:rsidRDefault="005B2BD3" w:rsidP="005B2BD3">
            <w:pPr>
              <w:spacing w:before="60" w:after="60"/>
              <w:ind w:left="0"/>
              <w:jc w:val="both"/>
              <w:cnfStyle w:val="000000000000" w:firstRow="0" w:lastRow="0" w:firstColumn="0" w:lastColumn="0" w:oddVBand="0" w:evenVBand="0" w:oddHBand="0"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 x] per product</w:t>
            </w:r>
          </w:p>
        </w:tc>
        <w:tc>
          <w:tcPr>
            <w:tcW w:w="3210" w:type="dxa"/>
            <w:tcBorders>
              <w:top w:val="nil"/>
            </w:tcBorders>
            <w:shd w:val="clear" w:color="auto" w:fill="D9E2F3" w:themeFill="accent1" w:themeFillTint="33"/>
          </w:tcPr>
          <w:p w14:paraId="2A730ED3" w14:textId="77777777" w:rsidR="005B2BD3" w:rsidRPr="005B2BD3" w:rsidRDefault="005B2BD3" w:rsidP="005B2BD3">
            <w:pPr>
              <w:spacing w:before="60" w:after="60"/>
              <w:ind w:left="0"/>
              <w:cnfStyle w:val="000000000000" w:firstRow="0" w:lastRow="0" w:firstColumn="0" w:lastColumn="0" w:oddVBand="0" w:evenVBand="0" w:oddHBand="0" w:evenHBand="0" w:firstRowFirstColumn="0" w:firstRowLastColumn="0" w:lastRowFirstColumn="0" w:lastRowLastColumn="0"/>
              <w:rPr>
                <w:rFonts w:eastAsia="Times New Roman"/>
                <w:color w:val="auto"/>
                <w:spacing w:val="4"/>
                <w:sz w:val="20"/>
                <w:szCs w:val="20"/>
                <w:lang w:eastAsia="fr-FR"/>
              </w:rPr>
            </w:pPr>
          </w:p>
        </w:tc>
      </w:tr>
      <w:tr w:rsidR="005B2BD3" w:rsidRPr="005B2BD3" w14:paraId="18D48531" w14:textId="77777777" w:rsidTr="00473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87ECF14" w14:textId="77777777" w:rsidR="005B2BD3" w:rsidRPr="005B2BD3" w:rsidRDefault="005B2BD3" w:rsidP="005B2BD3">
            <w:pPr>
              <w:spacing w:before="60" w:after="60"/>
              <w:ind w:left="0"/>
              <w:jc w:val="both"/>
              <w:rPr>
                <w:rFonts w:eastAsia="Times New Roman"/>
                <w:color w:val="auto"/>
                <w:spacing w:val="4"/>
                <w:sz w:val="20"/>
                <w:szCs w:val="20"/>
                <w:lang w:eastAsia="fr-FR"/>
              </w:rPr>
            </w:pPr>
            <w:r w:rsidRPr="005B2BD3">
              <w:rPr>
                <w:rFonts w:eastAsia="Times New Roman"/>
                <w:color w:val="auto"/>
                <w:spacing w:val="4"/>
                <w:sz w:val="20"/>
                <w:szCs w:val="20"/>
                <w:lang w:eastAsia="fr-FR"/>
              </w:rPr>
              <w:t>Discount offered for 3 identical products in one batch</w:t>
            </w:r>
          </w:p>
        </w:tc>
        <w:tc>
          <w:tcPr>
            <w:tcW w:w="3210" w:type="dxa"/>
          </w:tcPr>
          <w:p w14:paraId="43DB159F" w14:textId="77777777" w:rsidR="005B2BD3" w:rsidRPr="005B2BD3" w:rsidRDefault="005B2BD3" w:rsidP="005B2BD3">
            <w:pPr>
              <w:spacing w:before="60" w:after="60"/>
              <w:ind w:left="0"/>
              <w:jc w:val="both"/>
              <w:cnfStyle w:val="000000100000" w:firstRow="0" w:lastRow="0" w:firstColumn="0" w:lastColumn="0" w:oddVBand="0" w:evenVBand="0" w:oddHBand="1"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 x] reduction on testing service per trio of identical products</w:t>
            </w:r>
          </w:p>
        </w:tc>
        <w:tc>
          <w:tcPr>
            <w:tcW w:w="3210" w:type="dxa"/>
          </w:tcPr>
          <w:p w14:paraId="46D9490E" w14:textId="77777777" w:rsidR="005B2BD3" w:rsidRPr="005B2BD3" w:rsidRDefault="005B2BD3" w:rsidP="005B2BD3">
            <w:pPr>
              <w:spacing w:before="60" w:after="60"/>
              <w:ind w:left="0"/>
              <w:cnfStyle w:val="000000100000" w:firstRow="0" w:lastRow="0" w:firstColumn="0" w:lastColumn="0" w:oddVBand="0" w:evenVBand="0" w:oddHBand="1"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Discount may be split by product type if necessary</w:t>
            </w:r>
          </w:p>
        </w:tc>
      </w:tr>
      <w:tr w:rsidR="005B2BD3" w:rsidRPr="005B2BD3" w14:paraId="235F7A80" w14:textId="77777777" w:rsidTr="00473A21">
        <w:tc>
          <w:tcPr>
            <w:cnfStyle w:val="001000000000" w:firstRow="0" w:lastRow="0" w:firstColumn="1" w:lastColumn="0" w:oddVBand="0" w:evenVBand="0" w:oddHBand="0" w:evenHBand="0" w:firstRowFirstColumn="0" w:firstRowLastColumn="0" w:lastRowFirstColumn="0" w:lastRowLastColumn="0"/>
            <w:tcW w:w="3209" w:type="dxa"/>
          </w:tcPr>
          <w:p w14:paraId="2C0659E1" w14:textId="77777777" w:rsidR="005B2BD3" w:rsidRPr="005B2BD3" w:rsidRDefault="005B2BD3" w:rsidP="005B2BD3">
            <w:pPr>
              <w:spacing w:before="60" w:after="60"/>
              <w:ind w:left="0"/>
              <w:jc w:val="both"/>
              <w:rPr>
                <w:rFonts w:eastAsia="Times New Roman"/>
                <w:color w:val="auto"/>
                <w:spacing w:val="4"/>
                <w:sz w:val="20"/>
                <w:szCs w:val="20"/>
                <w:lang w:eastAsia="fr-FR"/>
              </w:rPr>
            </w:pPr>
            <w:r w:rsidRPr="005B2BD3">
              <w:rPr>
                <w:rFonts w:eastAsia="Times New Roman"/>
                <w:color w:val="auto"/>
                <w:spacing w:val="4"/>
                <w:sz w:val="20"/>
                <w:szCs w:val="20"/>
                <w:lang w:eastAsia="fr-FR"/>
              </w:rPr>
              <w:t>Cost for disposal of products</w:t>
            </w:r>
          </w:p>
        </w:tc>
        <w:tc>
          <w:tcPr>
            <w:tcW w:w="3210" w:type="dxa"/>
          </w:tcPr>
          <w:p w14:paraId="0AB2E59B" w14:textId="77777777" w:rsidR="005B2BD3" w:rsidRPr="005B2BD3" w:rsidRDefault="005B2BD3" w:rsidP="005B2BD3">
            <w:pPr>
              <w:spacing w:before="60" w:after="60"/>
              <w:ind w:left="0"/>
              <w:jc w:val="both"/>
              <w:cnfStyle w:val="000000000000" w:firstRow="0" w:lastRow="0" w:firstColumn="0" w:lastColumn="0" w:oddVBand="0" w:evenVBand="0" w:oddHBand="0"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 x] per product</w:t>
            </w:r>
          </w:p>
        </w:tc>
        <w:tc>
          <w:tcPr>
            <w:tcW w:w="3210" w:type="dxa"/>
          </w:tcPr>
          <w:p w14:paraId="0C1F2F1F" w14:textId="77777777" w:rsidR="005B2BD3" w:rsidRPr="005B2BD3" w:rsidRDefault="005B2BD3" w:rsidP="005B2BD3">
            <w:pPr>
              <w:spacing w:before="60" w:after="60"/>
              <w:ind w:left="0"/>
              <w:cnfStyle w:val="000000000000" w:firstRow="0" w:lastRow="0" w:firstColumn="0" w:lastColumn="0" w:oddVBand="0" w:evenVBand="0" w:oddHBand="0" w:evenHBand="0" w:firstRowFirstColumn="0" w:firstRowLastColumn="0" w:lastRowFirstColumn="0" w:lastRowLastColumn="0"/>
              <w:rPr>
                <w:rFonts w:eastAsia="Times New Roman"/>
                <w:color w:val="auto"/>
                <w:spacing w:val="4"/>
                <w:sz w:val="20"/>
                <w:szCs w:val="20"/>
                <w:lang w:eastAsia="fr-FR"/>
              </w:rPr>
            </w:pPr>
            <w:r w:rsidRPr="005B2BD3">
              <w:rPr>
                <w:rFonts w:eastAsia="Times New Roman"/>
                <w:color w:val="auto"/>
                <w:spacing w:val="4"/>
                <w:sz w:val="20"/>
                <w:szCs w:val="20"/>
                <w:lang w:eastAsia="fr-FR"/>
              </w:rPr>
              <w:t>Note any caveats or variation by type, number etc.</w:t>
            </w:r>
          </w:p>
        </w:tc>
      </w:tr>
    </w:tbl>
    <w:p w14:paraId="43763AEB" w14:textId="29BF2C81" w:rsidR="00DB20BC" w:rsidRDefault="00DB20BC" w:rsidP="000A7933">
      <w:pPr>
        <w:pStyle w:val="Text1"/>
        <w:spacing w:after="0"/>
        <w:ind w:left="0"/>
        <w:rPr>
          <w:rFonts w:ascii="Trebuchet MS" w:hAnsi="Trebuchet MS"/>
          <w:spacing w:val="4"/>
          <w:sz w:val="20"/>
          <w:szCs w:val="20"/>
          <w:highlight w:val="yellow"/>
        </w:rPr>
      </w:pPr>
    </w:p>
    <w:p w14:paraId="7ADB23E0" w14:textId="77777777" w:rsidR="005B2BD3" w:rsidRDefault="005B2BD3" w:rsidP="000A7933">
      <w:pPr>
        <w:pStyle w:val="Text1"/>
        <w:spacing w:after="0"/>
        <w:ind w:left="0"/>
        <w:rPr>
          <w:rFonts w:ascii="Trebuchet MS" w:hAnsi="Trebuchet MS"/>
          <w:spacing w:val="4"/>
          <w:sz w:val="20"/>
          <w:szCs w:val="20"/>
          <w:highlight w:val="yellow"/>
        </w:rPr>
      </w:pPr>
    </w:p>
    <w:p w14:paraId="261B1041" w14:textId="774B5AB6" w:rsidR="00DB20BC" w:rsidRDefault="00DB20BC" w:rsidP="000A7933">
      <w:pPr>
        <w:pStyle w:val="Text1"/>
        <w:spacing w:after="0"/>
        <w:ind w:left="0"/>
        <w:rPr>
          <w:rFonts w:ascii="Trebuchet MS" w:hAnsi="Trebuchet MS"/>
          <w:spacing w:val="4"/>
          <w:sz w:val="20"/>
          <w:szCs w:val="20"/>
          <w:highlight w:val="yellow"/>
        </w:rPr>
      </w:pPr>
    </w:p>
    <w:p w14:paraId="3D4555C3" w14:textId="3B68FBCF" w:rsidR="005B2BD3" w:rsidRPr="005B2BD3" w:rsidRDefault="005B2BD3" w:rsidP="005B2BD3">
      <w:pPr>
        <w:spacing w:line="276" w:lineRule="auto"/>
        <w:ind w:left="0"/>
        <w:jc w:val="both"/>
        <w:rPr>
          <w:rFonts w:eastAsia="Times New Roman"/>
          <w:b w:val="0"/>
          <w:bCs/>
          <w:color w:val="auto"/>
          <w:spacing w:val="4"/>
          <w:sz w:val="20"/>
          <w:szCs w:val="20"/>
          <w:lang w:eastAsia="fr-FR"/>
        </w:rPr>
      </w:pPr>
      <w:r w:rsidRPr="005B2BD3">
        <w:rPr>
          <w:rFonts w:eastAsia="Times New Roman"/>
          <w:b w:val="0"/>
          <w:bCs/>
          <w:color w:val="auto"/>
          <w:spacing w:val="4"/>
          <w:sz w:val="20"/>
          <w:szCs w:val="20"/>
          <w:lang w:eastAsia="fr-FR"/>
        </w:rPr>
        <w:t>T</w:t>
      </w:r>
      <w:r>
        <w:rPr>
          <w:rFonts w:eastAsia="Times New Roman"/>
          <w:b w:val="0"/>
          <w:bCs/>
          <w:color w:val="auto"/>
          <w:spacing w:val="4"/>
          <w:sz w:val="20"/>
          <w:szCs w:val="20"/>
          <w:lang w:eastAsia="fr-FR"/>
        </w:rPr>
        <w:t xml:space="preserve">his Annex together with other tender files </w:t>
      </w:r>
      <w:r w:rsidRPr="005B2BD3">
        <w:rPr>
          <w:rFonts w:eastAsia="Times New Roman"/>
          <w:b w:val="0"/>
          <w:bCs/>
          <w:color w:val="auto"/>
          <w:spacing w:val="4"/>
          <w:sz w:val="20"/>
          <w:szCs w:val="20"/>
          <w:lang w:eastAsia="fr-FR"/>
        </w:rPr>
        <w:t xml:space="preserve">must be sent to the offices of PROSAFE in hardcopy (Avenue des Arts/Kunstlaan 41, 2nd floor, B-1040 Brussels, Belgium) </w:t>
      </w:r>
      <w:r w:rsidRPr="005B2BD3">
        <w:rPr>
          <w:rFonts w:eastAsia="Times New Roman"/>
          <w:b w:val="0"/>
          <w:bCs/>
          <w:color w:val="auto"/>
          <w:spacing w:val="4"/>
          <w:sz w:val="20"/>
          <w:szCs w:val="20"/>
          <w:u w:val="single"/>
          <w:lang w:eastAsia="fr-FR"/>
        </w:rPr>
        <w:t>and</w:t>
      </w:r>
      <w:r w:rsidRPr="005B2BD3">
        <w:rPr>
          <w:rFonts w:eastAsia="Times New Roman"/>
          <w:b w:val="0"/>
          <w:bCs/>
          <w:color w:val="auto"/>
          <w:spacing w:val="4"/>
          <w:sz w:val="20"/>
          <w:szCs w:val="20"/>
          <w:lang w:eastAsia="fr-FR"/>
        </w:rPr>
        <w:t xml:space="preserve"> via email to </w:t>
      </w:r>
      <w:hyperlink r:id="rId8" w:history="1">
        <w:r w:rsidRPr="005B2BD3">
          <w:rPr>
            <w:rFonts w:eastAsia="Times New Roman"/>
            <w:b w:val="0"/>
            <w:bCs/>
            <w:color w:val="0000FF"/>
            <w:spacing w:val="4"/>
            <w:sz w:val="20"/>
            <w:szCs w:val="20"/>
            <w:u w:val="single"/>
            <w:lang w:eastAsia="fr-FR"/>
          </w:rPr>
          <w:t>eepliant3@prosafe.org</w:t>
        </w:r>
      </w:hyperlink>
      <w:r w:rsidRPr="005B2BD3">
        <w:rPr>
          <w:rFonts w:eastAsia="Times New Roman"/>
          <w:b w:val="0"/>
          <w:bCs/>
          <w:color w:val="auto"/>
          <w:spacing w:val="4"/>
          <w:sz w:val="20"/>
          <w:szCs w:val="20"/>
          <w:lang w:eastAsia="fr-FR"/>
        </w:rPr>
        <w:t xml:space="preserve"> and </w:t>
      </w:r>
      <w:hyperlink r:id="rId9" w:history="1">
        <w:r w:rsidRPr="005B2BD3">
          <w:rPr>
            <w:rFonts w:eastAsia="Times New Roman"/>
            <w:b w:val="0"/>
            <w:bCs/>
            <w:color w:val="0000FF"/>
            <w:spacing w:val="4"/>
            <w:sz w:val="20"/>
            <w:szCs w:val="20"/>
            <w:u w:val="single"/>
            <w:lang w:eastAsia="fr-FR"/>
          </w:rPr>
          <w:t>info@prosafe.org</w:t>
        </w:r>
      </w:hyperlink>
      <w:r w:rsidRPr="005B2BD3">
        <w:rPr>
          <w:rFonts w:eastAsia="Times New Roman"/>
          <w:b w:val="0"/>
          <w:bCs/>
          <w:color w:val="auto"/>
          <w:spacing w:val="4"/>
          <w:sz w:val="20"/>
          <w:szCs w:val="20"/>
          <w:lang w:eastAsia="fr-FR"/>
        </w:rPr>
        <w:t xml:space="preserve"> with the subject header ‘EEPLIANT3 WP9 Tender’ and copied to the Work Package Facilitator: Sophie Attali at </w:t>
      </w:r>
      <w:hyperlink r:id="rId10" w:history="1">
        <w:r w:rsidRPr="005B2BD3">
          <w:rPr>
            <w:rFonts w:eastAsia="Times New Roman"/>
            <w:b w:val="0"/>
            <w:bCs/>
            <w:color w:val="0000FF"/>
            <w:spacing w:val="4"/>
            <w:sz w:val="20"/>
            <w:szCs w:val="20"/>
            <w:u w:val="single"/>
            <w:lang w:eastAsia="fr-FR"/>
          </w:rPr>
          <w:t>Sophie.attali@prosafe.org</w:t>
        </w:r>
      </w:hyperlink>
      <w:r w:rsidRPr="005B2BD3">
        <w:rPr>
          <w:rFonts w:ascii="Times New Roman" w:eastAsia="Times New Roman" w:hAnsi="Times New Roman"/>
          <w:color w:val="auto"/>
          <w:spacing w:val="4"/>
          <w:sz w:val="24"/>
          <w:szCs w:val="24"/>
          <w:lang w:eastAsia="fr-FR"/>
        </w:rPr>
        <w:t xml:space="preserve">. </w:t>
      </w:r>
      <w:r w:rsidRPr="005B2BD3">
        <w:rPr>
          <w:rFonts w:eastAsia="Times New Roman"/>
          <w:b w:val="0"/>
          <w:bCs/>
          <w:color w:val="auto"/>
          <w:spacing w:val="4"/>
          <w:sz w:val="20"/>
          <w:szCs w:val="20"/>
          <w:lang w:eastAsia="fr-FR"/>
        </w:rPr>
        <w:t>Hardcopies must be received at latest by Friday 2 April – stamp date being the proof that they were sent on Monday 29 March 2021.</w:t>
      </w:r>
    </w:p>
    <w:p w14:paraId="27F7F0FC" w14:textId="77777777" w:rsidR="005B2BD3" w:rsidRPr="005B2BD3" w:rsidRDefault="005B2BD3" w:rsidP="005B2BD3">
      <w:pPr>
        <w:spacing w:line="276" w:lineRule="auto"/>
        <w:jc w:val="both"/>
        <w:rPr>
          <w:rFonts w:eastAsia="Times New Roman"/>
          <w:b w:val="0"/>
          <w:bCs/>
          <w:color w:val="auto"/>
          <w:spacing w:val="4"/>
          <w:sz w:val="20"/>
          <w:szCs w:val="20"/>
          <w:lang w:eastAsia="fr-FR"/>
        </w:rPr>
      </w:pPr>
    </w:p>
    <w:p w14:paraId="5F137D4C" w14:textId="09BAC852" w:rsidR="00DB20BC" w:rsidRDefault="00DB20BC" w:rsidP="000A7933">
      <w:pPr>
        <w:pStyle w:val="Text1"/>
        <w:spacing w:after="0"/>
        <w:ind w:left="0"/>
        <w:rPr>
          <w:rFonts w:ascii="Trebuchet MS" w:hAnsi="Trebuchet MS"/>
          <w:spacing w:val="4"/>
          <w:sz w:val="20"/>
          <w:szCs w:val="20"/>
          <w:highlight w:val="yellow"/>
        </w:rPr>
      </w:pPr>
    </w:p>
    <w:p w14:paraId="5DA3A0FE" w14:textId="77777777" w:rsidR="00DB20BC" w:rsidRPr="000A7933" w:rsidRDefault="00DB20BC" w:rsidP="000A7933">
      <w:pPr>
        <w:pStyle w:val="Text1"/>
        <w:spacing w:after="0"/>
        <w:ind w:left="0"/>
        <w:rPr>
          <w:rFonts w:ascii="Trebuchet MS" w:hAnsi="Trebuchet MS"/>
          <w:spacing w:val="4"/>
          <w:sz w:val="20"/>
          <w:szCs w:val="20"/>
          <w:highlight w:val="yellow"/>
        </w:rPr>
      </w:pPr>
    </w:p>
    <w:p w14:paraId="418DF6F5" w14:textId="77777777" w:rsidR="000A7933" w:rsidRPr="000A7933" w:rsidRDefault="000A7933" w:rsidP="000A7933">
      <w:pPr>
        <w:pStyle w:val="Text1"/>
        <w:spacing w:after="0"/>
        <w:ind w:left="0"/>
        <w:rPr>
          <w:rFonts w:ascii="Trebuchet MS" w:hAnsi="Trebuchet MS"/>
          <w:spacing w:val="4"/>
          <w:sz w:val="20"/>
          <w:szCs w:val="20"/>
          <w:highlight w:val="yellow"/>
        </w:rPr>
      </w:pPr>
    </w:p>
    <w:p w14:paraId="61E157BF" w14:textId="77777777" w:rsidR="000A7933" w:rsidRDefault="000A7933" w:rsidP="000A7933">
      <w:pPr>
        <w:ind w:left="0"/>
        <w:rPr>
          <w:b w:val="0"/>
          <w:color w:val="auto"/>
          <w:spacing w:val="4"/>
          <w:sz w:val="20"/>
          <w:szCs w:val="20"/>
          <w:highlight w:val="yellow"/>
        </w:rPr>
      </w:pPr>
    </w:p>
    <w:p w14:paraId="37EAEE8A" w14:textId="77777777" w:rsidR="008E5B5F" w:rsidRDefault="008E5B5F" w:rsidP="000A7933">
      <w:pPr>
        <w:widowControl w:val="0"/>
        <w:autoSpaceDE w:val="0"/>
        <w:autoSpaceDN w:val="0"/>
        <w:adjustRightInd w:val="0"/>
        <w:spacing w:after="120" w:line="276" w:lineRule="auto"/>
        <w:ind w:left="0"/>
        <w:jc w:val="both"/>
      </w:pPr>
    </w:p>
    <w:sectPr w:rsidR="008E5B5F" w:rsidSect="00E8387F">
      <w:headerReference w:type="default" r:id="rId11"/>
      <w:footerReference w:type="even" r:id="rId12"/>
      <w:footerReference w:type="default" r:id="rId13"/>
      <w:headerReference w:type="first" r:id="rId14"/>
      <w:footerReference w:type="first" r:id="rId15"/>
      <w:pgSz w:w="11907" w:h="16839" w:code="9"/>
      <w:pgMar w:top="2160" w:right="1134" w:bottom="1276" w:left="1134" w:header="562" w:footer="55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E9C3A" w14:textId="77777777" w:rsidR="00795536" w:rsidRDefault="00795536">
      <w:r>
        <w:separator/>
      </w:r>
    </w:p>
  </w:endnote>
  <w:endnote w:type="continuationSeparator" w:id="0">
    <w:p w14:paraId="08E35A52" w14:textId="77777777" w:rsidR="00795536" w:rsidRDefault="00795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553E5" w14:textId="77777777" w:rsidR="00097C63" w:rsidRDefault="0006144C" w:rsidP="00CD28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804118" w14:textId="77777777" w:rsidR="00097C63" w:rsidRDefault="00795536" w:rsidP="001724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361DD" w14:textId="6E0F78B0" w:rsidR="00097C63" w:rsidRPr="00172461" w:rsidRDefault="00795536" w:rsidP="00172461">
    <w:pPr>
      <w:pStyle w:val="Footer"/>
      <w:tabs>
        <w:tab w:val="left" w:pos="2805"/>
      </w:tabs>
      <w:ind w:left="187" w:right="360"/>
      <w:jc w:val="right"/>
      <w:rPr>
        <w:rFonts w:ascii="Cambria" w:hAnsi="Cambria"/>
        <w:b w:val="0"/>
        <w:color w:val="001C99"/>
        <w:sz w:val="18"/>
        <w:szCs w:val="18"/>
      </w:rPr>
    </w:pPr>
  </w:p>
  <w:p w14:paraId="42FE47EE" w14:textId="77777777" w:rsidR="00097C63" w:rsidRPr="00622126" w:rsidRDefault="0006144C" w:rsidP="000244A3">
    <w:pPr>
      <w:pStyle w:val="Footer"/>
      <w:framePr w:wrap="around" w:vAnchor="text" w:hAnchor="page" w:x="10145" w:y="126"/>
      <w:rPr>
        <w:rStyle w:val="PageNumber"/>
        <w:b w:val="0"/>
        <w:color w:val="0A3296"/>
        <w:sz w:val="18"/>
        <w:szCs w:val="18"/>
      </w:rPr>
    </w:pPr>
    <w:r w:rsidRPr="00622126">
      <w:rPr>
        <w:rStyle w:val="PageNumber"/>
        <w:b w:val="0"/>
        <w:color w:val="0A3296"/>
        <w:sz w:val="18"/>
        <w:szCs w:val="18"/>
      </w:rPr>
      <w:fldChar w:fldCharType="begin"/>
    </w:r>
    <w:r w:rsidRPr="00622126">
      <w:rPr>
        <w:rStyle w:val="PageNumber"/>
        <w:b w:val="0"/>
        <w:color w:val="0A3296"/>
        <w:sz w:val="18"/>
        <w:szCs w:val="18"/>
      </w:rPr>
      <w:instrText xml:space="preserve">PAGE  </w:instrText>
    </w:r>
    <w:r w:rsidRPr="00622126">
      <w:rPr>
        <w:rStyle w:val="PageNumber"/>
        <w:b w:val="0"/>
        <w:color w:val="0A3296"/>
        <w:sz w:val="18"/>
        <w:szCs w:val="18"/>
      </w:rPr>
      <w:fldChar w:fldCharType="separate"/>
    </w:r>
    <w:r w:rsidR="004C3442">
      <w:rPr>
        <w:rStyle w:val="PageNumber"/>
        <w:b w:val="0"/>
        <w:noProof/>
        <w:color w:val="0A3296"/>
        <w:sz w:val="18"/>
        <w:szCs w:val="18"/>
      </w:rPr>
      <w:t>2</w:t>
    </w:r>
    <w:r w:rsidRPr="00622126">
      <w:rPr>
        <w:rStyle w:val="PageNumber"/>
        <w:b w:val="0"/>
        <w:color w:val="0A3296"/>
        <w:sz w:val="18"/>
        <w:szCs w:val="18"/>
      </w:rPr>
      <w:fldChar w:fldCharType="end"/>
    </w:r>
  </w:p>
  <w:p w14:paraId="71192808" w14:textId="6295DF43" w:rsidR="00B40189" w:rsidRDefault="00CC29F7" w:rsidP="00CC29F7">
    <w:pPr>
      <w:tabs>
        <w:tab w:val="left" w:pos="2618"/>
        <w:tab w:val="center" w:pos="4320"/>
        <w:tab w:val="right" w:pos="8640"/>
      </w:tabs>
      <w:spacing w:line="260" w:lineRule="atLeast"/>
      <w:ind w:left="0" w:right="357"/>
      <w:jc w:val="center"/>
      <w:rPr>
        <w:rFonts w:eastAsia="Times New Roman"/>
        <w:color w:val="0A3296"/>
        <w:spacing w:val="0"/>
        <w:sz w:val="18"/>
        <w:szCs w:val="18"/>
        <w:lang w:eastAsia="fr-FR"/>
      </w:rPr>
    </w:pPr>
    <w:r>
      <w:rPr>
        <w:noProof/>
        <w:lang w:val="en-US" w:eastAsia="en-US"/>
      </w:rPr>
      <w:drawing>
        <wp:anchor distT="0" distB="0" distL="114300" distR="114300" simplePos="0" relativeHeight="251659264" behindDoc="0" locked="0" layoutInCell="1" allowOverlap="1" wp14:anchorId="0B86A402" wp14:editId="2970FF26">
          <wp:simplePos x="0" y="0"/>
          <wp:positionH relativeFrom="column">
            <wp:posOffset>-270510</wp:posOffset>
          </wp:positionH>
          <wp:positionV relativeFrom="bottomMargin">
            <wp:posOffset>342900</wp:posOffset>
          </wp:positionV>
          <wp:extent cx="942975" cy="466725"/>
          <wp:effectExtent l="0" t="0" r="9525" b="9525"/>
          <wp:wrapNone/>
          <wp:docPr id="6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val="0"/>
        <w:color w:val="0A3296"/>
        <w:spacing w:val="0"/>
        <w:sz w:val="18"/>
        <w:szCs w:val="18"/>
        <w:lang w:eastAsia="fr-FR"/>
      </w:rPr>
      <w:t xml:space="preserve">         </w:t>
    </w:r>
    <w:r w:rsidR="00B40189" w:rsidRPr="00B40189">
      <w:rPr>
        <w:rFonts w:eastAsia="Times New Roman"/>
        <w:b w:val="0"/>
        <w:color w:val="0A3296"/>
        <w:spacing w:val="0"/>
        <w:sz w:val="18"/>
        <w:szCs w:val="18"/>
        <w:lang w:eastAsia="fr-FR"/>
      </w:rPr>
      <w:t>Call for tender for laboratory testin</w:t>
    </w:r>
    <w:r w:rsidR="00B40189" w:rsidRPr="00B40189">
      <w:rPr>
        <w:rFonts w:eastAsia="Times New Roman"/>
        <w:color w:val="0A3296"/>
        <w:spacing w:val="0"/>
        <w:sz w:val="18"/>
        <w:szCs w:val="18"/>
        <w:lang w:eastAsia="fr-FR"/>
      </w:rPr>
      <w:t>g water heaters and hot water storage tanks</w:t>
    </w:r>
  </w:p>
  <w:p w14:paraId="659F4A35" w14:textId="327DF5F7" w:rsidR="00B40189" w:rsidRPr="00B40189" w:rsidRDefault="00B40189" w:rsidP="00B40189">
    <w:pPr>
      <w:tabs>
        <w:tab w:val="left" w:pos="2618"/>
        <w:tab w:val="center" w:pos="4320"/>
        <w:tab w:val="right" w:pos="8640"/>
      </w:tabs>
      <w:spacing w:line="260" w:lineRule="atLeast"/>
      <w:ind w:left="0" w:right="357"/>
      <w:jc w:val="center"/>
      <w:rPr>
        <w:rFonts w:eastAsia="Times New Roman"/>
        <w:color w:val="0A3296"/>
        <w:spacing w:val="0"/>
        <w:sz w:val="18"/>
        <w:szCs w:val="18"/>
        <w:lang w:eastAsia="fr-FR"/>
      </w:rPr>
    </w:pPr>
  </w:p>
  <w:p w14:paraId="7E94754B" w14:textId="74C22DF8" w:rsidR="00840655" w:rsidRPr="005E15C9" w:rsidRDefault="0006144C" w:rsidP="00B40189">
    <w:pPr>
      <w:pStyle w:val="Footer"/>
      <w:tabs>
        <w:tab w:val="left" w:pos="1095"/>
        <w:tab w:val="left" w:pos="2618"/>
        <w:tab w:val="center" w:pos="4023"/>
      </w:tabs>
      <w:ind w:left="0" w:right="99"/>
      <w:jc w:val="center"/>
      <w:rPr>
        <w:b w:val="0"/>
        <w:color w:val="0A3296"/>
        <w:sz w:val="16"/>
        <w:szCs w:val="16"/>
        <w:lang w:val="fr-BE"/>
      </w:rPr>
    </w:pPr>
    <w:r w:rsidRPr="005E15C9">
      <w:rPr>
        <w:b w:val="0"/>
        <w:color w:val="0A3296"/>
        <w:sz w:val="16"/>
        <w:szCs w:val="16"/>
        <w:lang w:val="fr-BE"/>
      </w:rPr>
      <w:t>PROSAFE Office, Avenue des Arts/Kunstlaan 41, B-1040 Brussels, Belgium</w:t>
    </w:r>
  </w:p>
  <w:p w14:paraId="2064BBE7" w14:textId="09138E2C" w:rsidR="00097C63" w:rsidRPr="005E15C9" w:rsidRDefault="0006144C" w:rsidP="00B40189">
    <w:pPr>
      <w:tabs>
        <w:tab w:val="left" w:pos="0"/>
        <w:tab w:val="right" w:pos="8640"/>
      </w:tabs>
      <w:spacing w:line="260" w:lineRule="atLeast"/>
      <w:ind w:left="0" w:right="99"/>
      <w:jc w:val="center"/>
      <w:rPr>
        <w:b w:val="0"/>
        <w:color w:val="0A3296"/>
        <w:sz w:val="16"/>
        <w:szCs w:val="16"/>
        <w:lang w:val="fr-BE"/>
      </w:rPr>
    </w:pPr>
    <w:r w:rsidRPr="002811C6">
      <w:rPr>
        <w:b w:val="0"/>
        <w:color w:val="0A3296"/>
        <w:sz w:val="16"/>
        <w:szCs w:val="16"/>
        <w:lang w:val="fr-BE"/>
      </w:rPr>
      <w:t>+32 2 8080 996/-97 -</w:t>
    </w:r>
    <w:r w:rsidRPr="005E15C9">
      <w:rPr>
        <w:b w:val="0"/>
        <w:color w:val="0A3296"/>
        <w:sz w:val="16"/>
        <w:szCs w:val="16"/>
        <w:lang w:val="fr-BE"/>
      </w:rPr>
      <w:t xml:space="preserve"> </w:t>
    </w:r>
    <w:hyperlink r:id="rId2" w:history="1">
      <w:r w:rsidRPr="00E9246F">
        <w:rPr>
          <w:rStyle w:val="Hyperlink"/>
          <w:b w:val="0"/>
          <w:sz w:val="16"/>
          <w:szCs w:val="16"/>
          <w:lang w:val="fr-BE"/>
        </w:rPr>
        <w:t>info@prosafe.org</w:t>
      </w:r>
    </w:hyperlink>
    <w:r>
      <w:rPr>
        <w:b w:val="0"/>
        <w:color w:val="0A3296"/>
        <w:sz w:val="16"/>
        <w:szCs w:val="16"/>
        <w:lang w:val="fr-BE"/>
      </w:rPr>
      <w:t xml:space="preserve"> – </w:t>
    </w:r>
    <w:hyperlink r:id="rId3" w:history="1">
      <w:r w:rsidRPr="00E9246F">
        <w:rPr>
          <w:rStyle w:val="Hyperlink"/>
          <w:b w:val="0"/>
          <w:sz w:val="16"/>
          <w:szCs w:val="16"/>
          <w:lang w:val="fr-BE"/>
        </w:rPr>
        <w:t>www.prosafe.org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3C53F" w14:textId="77777777" w:rsidR="00097C63" w:rsidRPr="00622126" w:rsidRDefault="0006144C" w:rsidP="00CD28C9">
    <w:pPr>
      <w:pStyle w:val="Footer"/>
      <w:framePr w:wrap="around" w:vAnchor="text" w:hAnchor="margin" w:xAlign="right" w:y="1"/>
      <w:rPr>
        <w:rStyle w:val="PageNumber"/>
        <w:b w:val="0"/>
        <w:color w:val="0A3296"/>
        <w:sz w:val="18"/>
        <w:szCs w:val="18"/>
      </w:rPr>
    </w:pPr>
    <w:r w:rsidRPr="00622126">
      <w:rPr>
        <w:rStyle w:val="PageNumber"/>
        <w:b w:val="0"/>
        <w:color w:val="0A3296"/>
        <w:sz w:val="18"/>
        <w:szCs w:val="18"/>
      </w:rPr>
      <w:fldChar w:fldCharType="begin"/>
    </w:r>
    <w:r w:rsidRPr="00622126">
      <w:rPr>
        <w:rStyle w:val="PageNumber"/>
        <w:b w:val="0"/>
        <w:color w:val="0A3296"/>
        <w:sz w:val="18"/>
        <w:szCs w:val="18"/>
      </w:rPr>
      <w:instrText xml:space="preserve">PAGE  </w:instrText>
    </w:r>
    <w:r w:rsidRPr="00622126">
      <w:rPr>
        <w:rStyle w:val="PageNumber"/>
        <w:b w:val="0"/>
        <w:color w:val="0A3296"/>
        <w:sz w:val="18"/>
        <w:szCs w:val="18"/>
      </w:rPr>
      <w:fldChar w:fldCharType="separate"/>
    </w:r>
    <w:r w:rsidR="004C3442">
      <w:rPr>
        <w:rStyle w:val="PageNumber"/>
        <w:b w:val="0"/>
        <w:noProof/>
        <w:color w:val="0A3296"/>
        <w:sz w:val="18"/>
        <w:szCs w:val="18"/>
      </w:rPr>
      <w:t>1</w:t>
    </w:r>
    <w:r w:rsidRPr="00622126">
      <w:rPr>
        <w:rStyle w:val="PageNumber"/>
        <w:b w:val="0"/>
        <w:color w:val="0A3296"/>
        <w:sz w:val="18"/>
        <w:szCs w:val="18"/>
      </w:rPr>
      <w:fldChar w:fldCharType="end"/>
    </w:r>
  </w:p>
  <w:p w14:paraId="64B2AE04" w14:textId="77777777" w:rsidR="00C07FB5" w:rsidRDefault="0006144C" w:rsidP="00D564F9">
    <w:pPr>
      <w:tabs>
        <w:tab w:val="left" w:pos="2618"/>
        <w:tab w:val="center" w:pos="4320"/>
        <w:tab w:val="right" w:pos="8640"/>
      </w:tabs>
      <w:spacing w:line="260" w:lineRule="atLeast"/>
      <w:ind w:left="0" w:right="99"/>
      <w:jc w:val="center"/>
      <w:rPr>
        <w:b w:val="0"/>
        <w:color w:val="0A3296"/>
        <w:sz w:val="16"/>
        <w:szCs w:val="16"/>
      </w:rPr>
    </w:pPr>
    <w:r>
      <w:rPr>
        <w:noProof/>
        <w:lang w:val="en-US" w:eastAsia="en-US"/>
      </w:rPr>
      <w:drawing>
        <wp:anchor distT="0" distB="0" distL="114300" distR="114300" simplePos="0" relativeHeight="251662336" behindDoc="1" locked="0" layoutInCell="1" allowOverlap="1" wp14:anchorId="40AB59B4" wp14:editId="089D2875">
          <wp:simplePos x="0" y="0"/>
          <wp:positionH relativeFrom="column">
            <wp:posOffset>-76200</wp:posOffset>
          </wp:positionH>
          <wp:positionV relativeFrom="page">
            <wp:posOffset>9805035</wp:posOffset>
          </wp:positionV>
          <wp:extent cx="942975" cy="466725"/>
          <wp:effectExtent l="0" t="0" r="9525" b="9525"/>
          <wp:wrapTight wrapText="bothSides">
            <wp:wrapPolygon edited="0">
              <wp:start x="5236" y="0"/>
              <wp:lineTo x="0" y="882"/>
              <wp:lineTo x="0" y="18514"/>
              <wp:lineTo x="3055" y="21159"/>
              <wp:lineTo x="20509" y="21159"/>
              <wp:lineTo x="21382" y="21159"/>
              <wp:lineTo x="21382" y="5290"/>
              <wp:lineTo x="6982" y="0"/>
              <wp:lineTo x="5236" y="0"/>
            </wp:wrapPolygon>
          </wp:wrapTight>
          <wp:docPr id="6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pic:spPr>
              </pic:pic>
            </a:graphicData>
          </a:graphic>
          <wp14:sizeRelH relativeFrom="page">
            <wp14:pctWidth>0</wp14:pctWidth>
          </wp14:sizeRelH>
          <wp14:sizeRelV relativeFrom="page">
            <wp14:pctHeight>0</wp14:pctHeight>
          </wp14:sizeRelV>
        </wp:anchor>
      </w:drawing>
    </w:r>
    <w:r>
      <w:rPr>
        <w:b w:val="0"/>
        <w:color w:val="0A3296"/>
        <w:sz w:val="16"/>
        <w:szCs w:val="16"/>
      </w:rPr>
      <w:t xml:space="preserve">               </w:t>
    </w:r>
  </w:p>
  <w:p w14:paraId="6B68F59F" w14:textId="77777777" w:rsidR="004C3442" w:rsidRDefault="004C3442" w:rsidP="00D564F9">
    <w:pPr>
      <w:pStyle w:val="Footer"/>
      <w:tabs>
        <w:tab w:val="left" w:pos="2618"/>
      </w:tabs>
      <w:ind w:left="0" w:right="99"/>
      <w:jc w:val="center"/>
      <w:rPr>
        <w:b w:val="0"/>
        <w:color w:val="0A3296"/>
        <w:sz w:val="16"/>
        <w:szCs w:val="16"/>
        <w:lang w:val="fr-BE"/>
      </w:rPr>
    </w:pPr>
  </w:p>
  <w:p w14:paraId="34A3CAB3" w14:textId="0AA40B46" w:rsidR="004C3442" w:rsidRDefault="004C3442" w:rsidP="00D564F9">
    <w:pPr>
      <w:pStyle w:val="Footer"/>
      <w:tabs>
        <w:tab w:val="left" w:pos="2618"/>
      </w:tabs>
      <w:ind w:left="0" w:right="99"/>
      <w:jc w:val="center"/>
      <w:rPr>
        <w:b w:val="0"/>
        <w:color w:val="0A3296"/>
        <w:sz w:val="16"/>
        <w:szCs w:val="16"/>
        <w:lang w:val="fr-BE"/>
      </w:rPr>
    </w:pPr>
    <w:r w:rsidRPr="00B40189">
      <w:rPr>
        <w:rFonts w:eastAsia="Times New Roman"/>
        <w:b w:val="0"/>
        <w:color w:val="0A3296"/>
        <w:spacing w:val="0"/>
        <w:sz w:val="18"/>
        <w:szCs w:val="18"/>
        <w:lang w:eastAsia="fr-FR"/>
      </w:rPr>
      <w:t>Call for tender for laboratory testin</w:t>
    </w:r>
    <w:r w:rsidRPr="00B40189">
      <w:rPr>
        <w:rFonts w:eastAsia="Times New Roman"/>
        <w:color w:val="0A3296"/>
        <w:spacing w:val="0"/>
        <w:sz w:val="18"/>
        <w:szCs w:val="18"/>
        <w:lang w:eastAsia="fr-FR"/>
      </w:rPr>
      <w:t>g water heaters and hot water storage tanks</w:t>
    </w:r>
  </w:p>
  <w:p w14:paraId="4079129C" w14:textId="77777777" w:rsidR="00D564F9" w:rsidRPr="005E15C9" w:rsidRDefault="0006144C" w:rsidP="00D564F9">
    <w:pPr>
      <w:pStyle w:val="Footer"/>
      <w:tabs>
        <w:tab w:val="left" w:pos="2618"/>
      </w:tabs>
      <w:ind w:left="0" w:right="99"/>
      <w:jc w:val="center"/>
      <w:rPr>
        <w:b w:val="0"/>
        <w:color w:val="0A3296"/>
        <w:sz w:val="16"/>
        <w:szCs w:val="16"/>
        <w:lang w:val="fr-BE"/>
      </w:rPr>
    </w:pPr>
    <w:r w:rsidRPr="005E15C9">
      <w:rPr>
        <w:b w:val="0"/>
        <w:color w:val="0A3296"/>
        <w:sz w:val="16"/>
        <w:szCs w:val="16"/>
        <w:lang w:val="fr-BE"/>
      </w:rPr>
      <w:t>PROSAFE Office, Avenue des Arts/Kunstlaan 41, B-1040 Brussels, Belgium</w:t>
    </w:r>
  </w:p>
  <w:p w14:paraId="7FCBBA8B" w14:textId="77777777" w:rsidR="00D564F9" w:rsidRPr="005E15C9" w:rsidRDefault="0006144C" w:rsidP="00D564F9">
    <w:pPr>
      <w:tabs>
        <w:tab w:val="left" w:pos="0"/>
        <w:tab w:val="right" w:pos="8640"/>
      </w:tabs>
      <w:spacing w:line="260" w:lineRule="atLeast"/>
      <w:ind w:left="0" w:right="99"/>
      <w:rPr>
        <w:b w:val="0"/>
        <w:color w:val="0A3296"/>
        <w:sz w:val="16"/>
        <w:szCs w:val="16"/>
        <w:lang w:val="fr-BE"/>
      </w:rPr>
    </w:pPr>
    <w:r>
      <w:rPr>
        <w:b w:val="0"/>
        <w:color w:val="0A3296"/>
        <w:sz w:val="16"/>
        <w:szCs w:val="16"/>
        <w:lang w:val="fr-BE"/>
      </w:rPr>
      <w:t xml:space="preserve">                                     </w:t>
    </w:r>
    <w:r w:rsidRPr="005E15C9">
      <w:rPr>
        <w:b w:val="0"/>
        <w:color w:val="0A3296"/>
        <w:sz w:val="16"/>
        <w:szCs w:val="16"/>
        <w:lang w:val="fr-BE"/>
      </w:rPr>
      <w:t>Tel</w:t>
    </w:r>
    <w:r w:rsidRPr="005E15C9">
      <w:rPr>
        <w:b w:val="0"/>
        <w:color w:val="0A3296"/>
        <w:sz w:val="16"/>
        <w:szCs w:val="16"/>
        <w:lang w:val="en-US"/>
      </w:rPr>
      <w:t>: +32 2 8080 996</w:t>
    </w:r>
    <w:r>
      <w:rPr>
        <w:b w:val="0"/>
        <w:color w:val="0A3296"/>
        <w:sz w:val="16"/>
        <w:szCs w:val="16"/>
        <w:lang w:val="en-US"/>
      </w:rPr>
      <w:t>/-97 -</w:t>
    </w:r>
    <w:r w:rsidRPr="005E15C9">
      <w:rPr>
        <w:b w:val="0"/>
        <w:color w:val="0A3296"/>
        <w:sz w:val="16"/>
        <w:szCs w:val="16"/>
        <w:lang w:val="fr-BE"/>
      </w:rPr>
      <w:t xml:space="preserve"> info@prosafe.org</w:t>
    </w:r>
  </w:p>
  <w:p w14:paraId="45C05876" w14:textId="77777777" w:rsidR="00012FFB" w:rsidRPr="00840655" w:rsidRDefault="00795536" w:rsidP="00D564F9">
    <w:pPr>
      <w:tabs>
        <w:tab w:val="left" w:pos="2618"/>
        <w:tab w:val="center" w:pos="4320"/>
        <w:tab w:val="right" w:pos="8640"/>
      </w:tabs>
      <w:spacing w:line="260" w:lineRule="atLeast"/>
      <w:ind w:left="0" w:right="9"/>
      <w:jc w:val="center"/>
      <w:rPr>
        <w:b w:val="0"/>
        <w:color w:val="0A3296"/>
        <w:sz w:val="18"/>
        <w:szCs w:val="18"/>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2BF05" w14:textId="77777777" w:rsidR="00795536" w:rsidRDefault="00795536">
      <w:r>
        <w:separator/>
      </w:r>
    </w:p>
  </w:footnote>
  <w:footnote w:type="continuationSeparator" w:id="0">
    <w:p w14:paraId="4C5F52AA" w14:textId="77777777" w:rsidR="00795536" w:rsidRDefault="007955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5B48E" w14:textId="2C6670F0" w:rsidR="00097C63" w:rsidRPr="008071C4" w:rsidRDefault="004C3442" w:rsidP="00080AAB">
    <w:pPr>
      <w:pStyle w:val="Header"/>
      <w:ind w:left="0"/>
      <w:rPr>
        <w:rFonts w:ascii="Cambria" w:hAnsi="Cambria"/>
        <w:color w:val="001C99"/>
        <w:sz w:val="22"/>
        <w:szCs w:val="22"/>
      </w:rPr>
    </w:pPr>
    <w:r>
      <w:rPr>
        <w:noProof/>
        <w:lang w:val="en-US" w:eastAsia="en-US"/>
      </w:rPr>
      <w:drawing>
        <wp:anchor distT="0" distB="0" distL="114300" distR="114300" simplePos="0" relativeHeight="251669504" behindDoc="0" locked="0" layoutInCell="1" allowOverlap="1" wp14:anchorId="6AF026F1" wp14:editId="7B0C8420">
          <wp:simplePos x="0" y="0"/>
          <wp:positionH relativeFrom="column">
            <wp:posOffset>4556760</wp:posOffset>
          </wp:positionH>
          <wp:positionV relativeFrom="paragraph">
            <wp:posOffset>83185</wp:posOffset>
          </wp:positionV>
          <wp:extent cx="1762125" cy="463550"/>
          <wp:effectExtent l="0" t="0" r="9525" b="0"/>
          <wp:wrapNone/>
          <wp:docPr id="7" name="Image 9" descr="EU-logo"/>
          <wp:cNvGraphicFramePr/>
          <a:graphic xmlns:a="http://schemas.openxmlformats.org/drawingml/2006/main">
            <a:graphicData uri="http://schemas.openxmlformats.org/drawingml/2006/picture">
              <pic:pic xmlns:pic="http://schemas.openxmlformats.org/drawingml/2006/picture">
                <pic:nvPicPr>
                  <pic:cNvPr id="9" name="Image 9" descr="EU-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63550"/>
                  </a:xfrm>
                  <a:prstGeom prst="rect">
                    <a:avLst/>
                  </a:prstGeom>
                  <a:noFill/>
                  <a:ln>
                    <a:noFill/>
                  </a:ln>
                </pic:spPr>
              </pic:pic>
            </a:graphicData>
          </a:graphic>
          <wp14:sizeRelV relativeFrom="margin">
            <wp14:pctHeight>0</wp14:pctHeight>
          </wp14:sizeRelV>
        </wp:anchor>
      </w:drawing>
    </w:r>
    <w:r>
      <w:rPr>
        <w:noProof/>
        <w:lang w:val="en-US" w:eastAsia="en-US"/>
      </w:rPr>
      <w:drawing>
        <wp:anchor distT="0" distB="0" distL="114300" distR="114300" simplePos="0" relativeHeight="251670528" behindDoc="0" locked="0" layoutInCell="1" allowOverlap="1" wp14:anchorId="5459ABCB" wp14:editId="43581E5D">
          <wp:simplePos x="0" y="0"/>
          <wp:positionH relativeFrom="column">
            <wp:posOffset>2296160</wp:posOffset>
          </wp:positionH>
          <wp:positionV relativeFrom="paragraph">
            <wp:posOffset>-55245</wp:posOffset>
          </wp:positionV>
          <wp:extent cx="866775" cy="707390"/>
          <wp:effectExtent l="0" t="0" r="9525" b="0"/>
          <wp:wrapNone/>
          <wp:docPr id="6"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707390"/>
                  </a:xfrm>
                  <a:prstGeom prst="rect">
                    <a:avLst/>
                  </a:prstGeom>
                  <a:noFill/>
                  <a:ln>
                    <a:noFill/>
                  </a:ln>
                </pic:spPr>
              </pic:pic>
            </a:graphicData>
          </a:graphic>
        </wp:anchor>
      </w:drawing>
    </w:r>
    <w:r>
      <w:rPr>
        <w:noProof/>
        <w:lang w:val="en-US" w:eastAsia="en-US"/>
      </w:rPr>
      <w:drawing>
        <wp:anchor distT="0" distB="0" distL="114300" distR="114300" simplePos="0" relativeHeight="251668480" behindDoc="0" locked="0" layoutInCell="1" allowOverlap="1" wp14:anchorId="2E65A8BA" wp14:editId="03830CD2">
          <wp:simplePos x="0" y="0"/>
          <wp:positionH relativeFrom="margin">
            <wp:posOffset>-167640</wp:posOffset>
          </wp:positionH>
          <wp:positionV relativeFrom="paragraph">
            <wp:posOffset>26035</wp:posOffset>
          </wp:positionV>
          <wp:extent cx="1257300" cy="713105"/>
          <wp:effectExtent l="0" t="0" r="0" b="0"/>
          <wp:wrapNone/>
          <wp:docPr id="1" name="Image 8" descr="ProSafe_logo_2014"/>
          <wp:cNvGraphicFramePr/>
          <a:graphic xmlns:a="http://schemas.openxmlformats.org/drawingml/2006/main">
            <a:graphicData uri="http://schemas.openxmlformats.org/drawingml/2006/picture">
              <pic:pic xmlns:pic="http://schemas.openxmlformats.org/drawingml/2006/picture">
                <pic:nvPicPr>
                  <pic:cNvPr id="8" name="Image 8" descr="ProSafe_logo_2014"/>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F8DF5" w14:textId="279F7C0B" w:rsidR="004C3442" w:rsidRPr="0023439E" w:rsidRDefault="004C3442" w:rsidP="004C3442">
    <w:pPr>
      <w:pStyle w:val="Header"/>
      <w:rPr>
        <w:color w:val="0A3296"/>
        <w:lang w:val="en-US"/>
      </w:rPr>
    </w:pPr>
  </w:p>
  <w:p w14:paraId="3F3C7192" w14:textId="4DF46239" w:rsidR="00097C63" w:rsidRPr="00080AAB" w:rsidRDefault="00795536" w:rsidP="00080AAB">
    <w:pPr>
      <w:pStyle w:val="Header"/>
      <w:ind w:left="0"/>
      <w:jc w:val="right"/>
      <w:rPr>
        <w:b w:val="0"/>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ECBC1" w14:textId="069047D8" w:rsidR="00CE64B7" w:rsidRPr="0023439E" w:rsidRDefault="00F77F89" w:rsidP="00CE64B7">
    <w:pPr>
      <w:pStyle w:val="Header"/>
      <w:rPr>
        <w:color w:val="0A3296"/>
        <w:lang w:val="en-US"/>
      </w:rPr>
    </w:pPr>
    <w:r>
      <w:rPr>
        <w:noProof/>
        <w:lang w:val="en-US" w:eastAsia="en-US"/>
      </w:rPr>
      <w:drawing>
        <wp:anchor distT="0" distB="0" distL="114300" distR="114300" simplePos="0" relativeHeight="251664384" behindDoc="0" locked="0" layoutInCell="1" allowOverlap="1" wp14:anchorId="5E3DF8FF" wp14:editId="4436705A">
          <wp:simplePos x="0" y="0"/>
          <wp:positionH relativeFrom="margin">
            <wp:posOffset>-167640</wp:posOffset>
          </wp:positionH>
          <wp:positionV relativeFrom="paragraph">
            <wp:posOffset>33655</wp:posOffset>
          </wp:positionV>
          <wp:extent cx="1257300" cy="713105"/>
          <wp:effectExtent l="0" t="0" r="0" b="0"/>
          <wp:wrapNone/>
          <wp:docPr id="64" name="Image 8" descr="ProSafe_logo_2014"/>
          <wp:cNvGraphicFramePr/>
          <a:graphic xmlns:a="http://schemas.openxmlformats.org/drawingml/2006/main">
            <a:graphicData uri="http://schemas.openxmlformats.org/drawingml/2006/picture">
              <pic:pic xmlns:pic="http://schemas.openxmlformats.org/drawingml/2006/picture">
                <pic:nvPicPr>
                  <pic:cNvPr id="8" name="Image 8" descr="ProSafe_logo_201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6432" behindDoc="0" locked="0" layoutInCell="1" allowOverlap="1" wp14:anchorId="2F83F18F" wp14:editId="7A30E732">
          <wp:simplePos x="0" y="0"/>
          <wp:positionH relativeFrom="column">
            <wp:posOffset>2296160</wp:posOffset>
          </wp:positionH>
          <wp:positionV relativeFrom="paragraph">
            <wp:posOffset>38100</wp:posOffset>
          </wp:positionV>
          <wp:extent cx="866775" cy="707390"/>
          <wp:effectExtent l="0" t="0" r="9525" b="0"/>
          <wp:wrapNone/>
          <wp:docPr id="65"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707390"/>
                  </a:xfrm>
                  <a:prstGeom prst="rect">
                    <a:avLst/>
                  </a:prstGeom>
                  <a:noFill/>
                  <a:ln>
                    <a:noFill/>
                  </a:ln>
                </pic:spPr>
              </pic:pic>
            </a:graphicData>
          </a:graphic>
        </wp:anchor>
      </w:drawing>
    </w:r>
    <w:r w:rsidR="00C005A5">
      <w:rPr>
        <w:noProof/>
        <w:lang w:val="en-US" w:eastAsia="en-US"/>
      </w:rPr>
      <w:drawing>
        <wp:anchor distT="0" distB="0" distL="114300" distR="114300" simplePos="0" relativeHeight="251665408" behindDoc="0" locked="0" layoutInCell="1" allowOverlap="1" wp14:anchorId="59529067" wp14:editId="04FD9A31">
          <wp:simplePos x="0" y="0"/>
          <wp:positionH relativeFrom="column">
            <wp:posOffset>4556760</wp:posOffset>
          </wp:positionH>
          <wp:positionV relativeFrom="paragraph">
            <wp:posOffset>205105</wp:posOffset>
          </wp:positionV>
          <wp:extent cx="1762125" cy="463550"/>
          <wp:effectExtent l="0" t="0" r="9525" b="0"/>
          <wp:wrapNone/>
          <wp:docPr id="63" name="Image 9" descr="EU-logo"/>
          <wp:cNvGraphicFramePr/>
          <a:graphic xmlns:a="http://schemas.openxmlformats.org/drawingml/2006/main">
            <a:graphicData uri="http://schemas.openxmlformats.org/drawingml/2006/picture">
              <pic:pic xmlns:pic="http://schemas.openxmlformats.org/drawingml/2006/picture">
                <pic:nvPicPr>
                  <pic:cNvPr id="9" name="Image 9" descr="EU-logo"/>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2125" cy="46355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2E3CF1"/>
    <w:multiLevelType w:val="hybridMultilevel"/>
    <w:tmpl w:val="6A026C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7C977960"/>
    <w:multiLevelType w:val="hybridMultilevel"/>
    <w:tmpl w:val="786A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A8B"/>
    <w:rsid w:val="00043A99"/>
    <w:rsid w:val="000464D7"/>
    <w:rsid w:val="0006144C"/>
    <w:rsid w:val="000A7933"/>
    <w:rsid w:val="00144F8E"/>
    <w:rsid w:val="001713B2"/>
    <w:rsid w:val="001D4ED3"/>
    <w:rsid w:val="001D665B"/>
    <w:rsid w:val="002452A9"/>
    <w:rsid w:val="002D16B4"/>
    <w:rsid w:val="002F6FEF"/>
    <w:rsid w:val="00303920"/>
    <w:rsid w:val="0035759C"/>
    <w:rsid w:val="00407460"/>
    <w:rsid w:val="004361D9"/>
    <w:rsid w:val="00441981"/>
    <w:rsid w:val="00446DF8"/>
    <w:rsid w:val="00451FBB"/>
    <w:rsid w:val="004A4BC7"/>
    <w:rsid w:val="004C3442"/>
    <w:rsid w:val="005416A4"/>
    <w:rsid w:val="005B2BD3"/>
    <w:rsid w:val="005D1B7C"/>
    <w:rsid w:val="005E503A"/>
    <w:rsid w:val="006D5CBF"/>
    <w:rsid w:val="00736EFF"/>
    <w:rsid w:val="00741D9D"/>
    <w:rsid w:val="00775892"/>
    <w:rsid w:val="00795536"/>
    <w:rsid w:val="007E7E7F"/>
    <w:rsid w:val="007F7B85"/>
    <w:rsid w:val="008358F5"/>
    <w:rsid w:val="008E5B5F"/>
    <w:rsid w:val="00925350"/>
    <w:rsid w:val="009400AA"/>
    <w:rsid w:val="009A7993"/>
    <w:rsid w:val="009B44E7"/>
    <w:rsid w:val="009F4E36"/>
    <w:rsid w:val="00A64226"/>
    <w:rsid w:val="00AE249C"/>
    <w:rsid w:val="00AF1795"/>
    <w:rsid w:val="00B40189"/>
    <w:rsid w:val="00BB7DD9"/>
    <w:rsid w:val="00BC61BC"/>
    <w:rsid w:val="00BD4302"/>
    <w:rsid w:val="00C005A5"/>
    <w:rsid w:val="00C336DF"/>
    <w:rsid w:val="00C71208"/>
    <w:rsid w:val="00CC29F7"/>
    <w:rsid w:val="00CF6058"/>
    <w:rsid w:val="00D00A8B"/>
    <w:rsid w:val="00D262CC"/>
    <w:rsid w:val="00D26D1B"/>
    <w:rsid w:val="00DB20BC"/>
    <w:rsid w:val="00DD35A1"/>
    <w:rsid w:val="00DE6E82"/>
    <w:rsid w:val="00E8387F"/>
    <w:rsid w:val="00E92CB0"/>
    <w:rsid w:val="00EF0D41"/>
    <w:rsid w:val="00EF0F6B"/>
    <w:rsid w:val="00EF27AD"/>
    <w:rsid w:val="00F54B98"/>
    <w:rsid w:val="00F60F68"/>
    <w:rsid w:val="00F77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2F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A8B"/>
    <w:pPr>
      <w:spacing w:after="0" w:line="240" w:lineRule="auto"/>
      <w:ind w:left="720"/>
    </w:pPr>
    <w:rPr>
      <w:rFonts w:ascii="Trebuchet MS" w:eastAsia="Calibri" w:hAnsi="Trebuchet MS" w:cs="Times New Roman"/>
      <w:b/>
      <w:color w:val="4600AA"/>
      <w:spacing w:val="6"/>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00A8B"/>
    <w:pPr>
      <w:tabs>
        <w:tab w:val="center" w:pos="4320"/>
        <w:tab w:val="right" w:pos="8640"/>
      </w:tabs>
    </w:pPr>
  </w:style>
  <w:style w:type="character" w:customStyle="1" w:styleId="HeaderChar">
    <w:name w:val="Header Char"/>
    <w:basedOn w:val="DefaultParagraphFont"/>
    <w:link w:val="Header"/>
    <w:rsid w:val="00D00A8B"/>
    <w:rPr>
      <w:rFonts w:ascii="Trebuchet MS" w:eastAsia="Calibri" w:hAnsi="Trebuchet MS" w:cs="Times New Roman"/>
      <w:b/>
      <w:color w:val="4600AA"/>
      <w:spacing w:val="6"/>
      <w:sz w:val="21"/>
      <w:szCs w:val="21"/>
      <w:lang w:eastAsia="en-GB"/>
    </w:rPr>
  </w:style>
  <w:style w:type="paragraph" w:styleId="Footer">
    <w:name w:val="footer"/>
    <w:basedOn w:val="Normal"/>
    <w:link w:val="FooterChar"/>
    <w:rsid w:val="00D00A8B"/>
    <w:pPr>
      <w:tabs>
        <w:tab w:val="center" w:pos="4320"/>
        <w:tab w:val="right" w:pos="8640"/>
      </w:tabs>
    </w:pPr>
  </w:style>
  <w:style w:type="character" w:customStyle="1" w:styleId="FooterChar">
    <w:name w:val="Footer Char"/>
    <w:basedOn w:val="DefaultParagraphFont"/>
    <w:link w:val="Footer"/>
    <w:rsid w:val="00D00A8B"/>
    <w:rPr>
      <w:rFonts w:ascii="Trebuchet MS" w:eastAsia="Calibri" w:hAnsi="Trebuchet MS" w:cs="Times New Roman"/>
      <w:b/>
      <w:color w:val="4600AA"/>
      <w:spacing w:val="6"/>
      <w:sz w:val="21"/>
      <w:szCs w:val="21"/>
      <w:lang w:eastAsia="en-GB"/>
    </w:rPr>
  </w:style>
  <w:style w:type="character" w:styleId="Hyperlink">
    <w:name w:val="Hyperlink"/>
    <w:rsid w:val="00D00A8B"/>
    <w:rPr>
      <w:color w:val="0000FF"/>
      <w:u w:val="single"/>
    </w:rPr>
  </w:style>
  <w:style w:type="paragraph" w:customStyle="1" w:styleId="Text1">
    <w:name w:val="Text 1"/>
    <w:basedOn w:val="Normal"/>
    <w:rsid w:val="00D00A8B"/>
    <w:pPr>
      <w:spacing w:after="240"/>
      <w:ind w:left="482"/>
      <w:jc w:val="both"/>
    </w:pPr>
    <w:rPr>
      <w:rFonts w:ascii="Times New Roman" w:hAnsi="Times New Roman"/>
      <w:b w:val="0"/>
      <w:color w:val="auto"/>
      <w:spacing w:val="0"/>
      <w:sz w:val="24"/>
      <w:szCs w:val="24"/>
    </w:rPr>
  </w:style>
  <w:style w:type="character" w:styleId="PageNumber">
    <w:name w:val="page number"/>
    <w:basedOn w:val="DefaultParagraphFont"/>
    <w:rsid w:val="00D00A8B"/>
  </w:style>
  <w:style w:type="table" w:customStyle="1" w:styleId="GridTable4-Accent11">
    <w:name w:val="Grid Table 4 - Accent 11"/>
    <w:basedOn w:val="TableNormal"/>
    <w:uiPriority w:val="49"/>
    <w:rsid w:val="00DE6E82"/>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Times New Roman"/>
        <w:b/>
        <w:bCs/>
      </w:rPr>
      <w:tblPr/>
      <w:tcPr>
        <w:tcBorders>
          <w:top w:val="double" w:sz="4"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hemeFill="accent1" w:themeFillTint="33"/>
      </w:tcPr>
    </w:tblStylePr>
    <w:tblStylePr w:type="band1Horz">
      <w:rPr>
        <w:rFonts w:cs="Times New Roman"/>
      </w:rPr>
      <w:tblPr/>
      <w:tcPr>
        <w:shd w:val="clear" w:color="auto" w:fill="D9E2F3" w:themeFill="accent1" w:themeFillTint="33"/>
      </w:tcPr>
    </w:tblStylePr>
  </w:style>
  <w:style w:type="table" w:customStyle="1" w:styleId="GridTable4Accent3">
    <w:name w:val="Grid Table 4 Accent 3"/>
    <w:basedOn w:val="TableNormal"/>
    <w:uiPriority w:val="49"/>
    <w:rsid w:val="00F54B9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A8B"/>
    <w:pPr>
      <w:spacing w:after="0" w:line="240" w:lineRule="auto"/>
      <w:ind w:left="720"/>
    </w:pPr>
    <w:rPr>
      <w:rFonts w:ascii="Trebuchet MS" w:eastAsia="Calibri" w:hAnsi="Trebuchet MS" w:cs="Times New Roman"/>
      <w:b/>
      <w:color w:val="4600AA"/>
      <w:spacing w:val="6"/>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00A8B"/>
    <w:pPr>
      <w:tabs>
        <w:tab w:val="center" w:pos="4320"/>
        <w:tab w:val="right" w:pos="8640"/>
      </w:tabs>
    </w:pPr>
  </w:style>
  <w:style w:type="character" w:customStyle="1" w:styleId="HeaderChar">
    <w:name w:val="Header Char"/>
    <w:basedOn w:val="DefaultParagraphFont"/>
    <w:link w:val="Header"/>
    <w:rsid w:val="00D00A8B"/>
    <w:rPr>
      <w:rFonts w:ascii="Trebuchet MS" w:eastAsia="Calibri" w:hAnsi="Trebuchet MS" w:cs="Times New Roman"/>
      <w:b/>
      <w:color w:val="4600AA"/>
      <w:spacing w:val="6"/>
      <w:sz w:val="21"/>
      <w:szCs w:val="21"/>
      <w:lang w:eastAsia="en-GB"/>
    </w:rPr>
  </w:style>
  <w:style w:type="paragraph" w:styleId="Footer">
    <w:name w:val="footer"/>
    <w:basedOn w:val="Normal"/>
    <w:link w:val="FooterChar"/>
    <w:rsid w:val="00D00A8B"/>
    <w:pPr>
      <w:tabs>
        <w:tab w:val="center" w:pos="4320"/>
        <w:tab w:val="right" w:pos="8640"/>
      </w:tabs>
    </w:pPr>
  </w:style>
  <w:style w:type="character" w:customStyle="1" w:styleId="FooterChar">
    <w:name w:val="Footer Char"/>
    <w:basedOn w:val="DefaultParagraphFont"/>
    <w:link w:val="Footer"/>
    <w:rsid w:val="00D00A8B"/>
    <w:rPr>
      <w:rFonts w:ascii="Trebuchet MS" w:eastAsia="Calibri" w:hAnsi="Trebuchet MS" w:cs="Times New Roman"/>
      <w:b/>
      <w:color w:val="4600AA"/>
      <w:spacing w:val="6"/>
      <w:sz w:val="21"/>
      <w:szCs w:val="21"/>
      <w:lang w:eastAsia="en-GB"/>
    </w:rPr>
  </w:style>
  <w:style w:type="character" w:styleId="Hyperlink">
    <w:name w:val="Hyperlink"/>
    <w:rsid w:val="00D00A8B"/>
    <w:rPr>
      <w:color w:val="0000FF"/>
      <w:u w:val="single"/>
    </w:rPr>
  </w:style>
  <w:style w:type="paragraph" w:customStyle="1" w:styleId="Text1">
    <w:name w:val="Text 1"/>
    <w:basedOn w:val="Normal"/>
    <w:rsid w:val="00D00A8B"/>
    <w:pPr>
      <w:spacing w:after="240"/>
      <w:ind w:left="482"/>
      <w:jc w:val="both"/>
    </w:pPr>
    <w:rPr>
      <w:rFonts w:ascii="Times New Roman" w:hAnsi="Times New Roman"/>
      <w:b w:val="0"/>
      <w:color w:val="auto"/>
      <w:spacing w:val="0"/>
      <w:sz w:val="24"/>
      <w:szCs w:val="24"/>
    </w:rPr>
  </w:style>
  <w:style w:type="character" w:styleId="PageNumber">
    <w:name w:val="page number"/>
    <w:basedOn w:val="DefaultParagraphFont"/>
    <w:rsid w:val="00D00A8B"/>
  </w:style>
  <w:style w:type="table" w:customStyle="1" w:styleId="GridTable4-Accent11">
    <w:name w:val="Grid Table 4 - Accent 11"/>
    <w:basedOn w:val="TableNormal"/>
    <w:uiPriority w:val="49"/>
    <w:rsid w:val="00DE6E82"/>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rFonts w:cs="Times New Roman"/>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rFonts w:cs="Times New Roman"/>
        <w:b/>
        <w:bCs/>
      </w:rPr>
      <w:tblPr/>
      <w:tcPr>
        <w:tcBorders>
          <w:top w:val="double" w:sz="4"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hemeFill="accent1" w:themeFillTint="33"/>
      </w:tcPr>
    </w:tblStylePr>
    <w:tblStylePr w:type="band1Horz">
      <w:rPr>
        <w:rFonts w:cs="Times New Roman"/>
      </w:rPr>
      <w:tblPr/>
      <w:tcPr>
        <w:shd w:val="clear" w:color="auto" w:fill="D9E2F3" w:themeFill="accent1" w:themeFillTint="33"/>
      </w:tcPr>
    </w:tblStylePr>
  </w:style>
  <w:style w:type="table" w:customStyle="1" w:styleId="GridTable4Accent3">
    <w:name w:val="Grid Table 4 Accent 3"/>
    <w:basedOn w:val="TableNormal"/>
    <w:uiPriority w:val="49"/>
    <w:rsid w:val="00F54B98"/>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epliant3@prosafe.org"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Sophie.attali@prosafe.org" TargetMode="External"/><Relationship Id="rId4" Type="http://schemas.openxmlformats.org/officeDocument/2006/relationships/settings" Target="settings.xml"/><Relationship Id="rId9" Type="http://schemas.openxmlformats.org/officeDocument/2006/relationships/hyperlink" Target="mailto:info@prosafe.or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http://www.prosafe.org" TargetMode="External"/><Relationship Id="rId2" Type="http://schemas.openxmlformats.org/officeDocument/2006/relationships/hyperlink" Target="mailto:info@prosafe.org"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637</Words>
  <Characters>3632</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Kyriakos Papazoglou</dc:creator>
  <cp:lastModifiedBy>Computer 3</cp:lastModifiedBy>
  <cp:revision>2</cp:revision>
  <cp:lastPrinted>2021-02-24T13:01:00Z</cp:lastPrinted>
  <dcterms:created xsi:type="dcterms:W3CDTF">2021-02-24T13:39:00Z</dcterms:created>
  <dcterms:modified xsi:type="dcterms:W3CDTF">2021-02-24T13:39:00Z</dcterms:modified>
</cp:coreProperties>
</file>